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EF" w:rsidRDefault="00B803EF" w:rsidP="00B803EF">
      <w:pPr>
        <w:pStyle w:val="ConsPlusNormal"/>
        <w:jc w:val="both"/>
        <w:outlineLvl w:val="0"/>
      </w:pPr>
    </w:p>
    <w:p w:rsidR="00B803EF" w:rsidRDefault="00B803EF" w:rsidP="00B803EF">
      <w:pPr>
        <w:pStyle w:val="ConsPlusNormal"/>
        <w:outlineLvl w:val="0"/>
      </w:pPr>
      <w:r>
        <w:t>Зарегистрировано в Минюсте России 16 октября 2012 г. N 25682</w:t>
      </w:r>
    </w:p>
    <w:p w:rsidR="00B803EF" w:rsidRDefault="00B803EF" w:rsidP="00B803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03EF" w:rsidRDefault="00B803EF" w:rsidP="00B803EF">
      <w:pPr>
        <w:pStyle w:val="ConsPlusNormal"/>
        <w:ind w:firstLine="540"/>
        <w:jc w:val="both"/>
      </w:pP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СВЯЗИ И МАССОВЫХ КОММУНИКАЦИЙ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</w:p>
    <w:p w:rsidR="00B803EF" w:rsidRDefault="00B803EF" w:rsidP="00B803EF">
      <w:pPr>
        <w:pStyle w:val="ConsPlusNormal"/>
        <w:jc w:val="center"/>
        <w:rPr>
          <w:b/>
          <w:bCs/>
        </w:rPr>
      </w:pPr>
      <w:bookmarkStart w:id="0" w:name="_GoBack"/>
      <w:r>
        <w:rPr>
          <w:b/>
          <w:bCs/>
        </w:rPr>
        <w:t>ПРИКАЗ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от 29 августа 2012 г. N 217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</w:p>
    <w:bookmarkEnd w:id="0"/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ЭКСПЕРТИЗЫ ИНФОРМАЦИОННОЙ ПРОДУКЦИИ В ЦЕЛЯХ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 ИНФОРМАЦИОННОЙ БЕЗОПАСНОСТИ ДЕТЕЙ</w:t>
      </w:r>
    </w:p>
    <w:p w:rsidR="00B803EF" w:rsidRDefault="00B803EF" w:rsidP="00B803EF">
      <w:pPr>
        <w:pStyle w:val="ConsPlusNormal"/>
        <w:jc w:val="center"/>
      </w:pPr>
    </w:p>
    <w:p w:rsidR="00B803EF" w:rsidRDefault="00B803EF" w:rsidP="00B803EF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пунктом 3 части 1 статьи 4</w:t>
        </w:r>
      </w:hyperlink>
      <w: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4328) приказываю: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1" w:history="1">
        <w:r>
          <w:rPr>
            <w:color w:val="0000FF"/>
          </w:rPr>
          <w:t>порядок</w:t>
        </w:r>
      </w:hyperlink>
      <w:r>
        <w:t xml:space="preserve"> проведения экспертизы информационной продукции в целях обеспечения информационной безопасности детей.</w:t>
      </w:r>
    </w:p>
    <w:p w:rsidR="00B803EF" w:rsidRDefault="00B803EF" w:rsidP="00B803EF">
      <w:pPr>
        <w:pStyle w:val="ConsPlusNormal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B803EF" w:rsidRDefault="00B803EF" w:rsidP="00B803EF">
      <w:pPr>
        <w:pStyle w:val="ConsPlusNormal"/>
        <w:ind w:firstLine="540"/>
        <w:jc w:val="both"/>
      </w:pPr>
    </w:p>
    <w:p w:rsidR="00B803EF" w:rsidRDefault="00B803EF" w:rsidP="00B803EF">
      <w:pPr>
        <w:pStyle w:val="ConsPlusNormal"/>
        <w:jc w:val="right"/>
      </w:pPr>
      <w:r>
        <w:t>Министр</w:t>
      </w:r>
    </w:p>
    <w:p w:rsidR="00B803EF" w:rsidRDefault="00B803EF" w:rsidP="00B803EF">
      <w:pPr>
        <w:pStyle w:val="ConsPlusNormal"/>
        <w:jc w:val="right"/>
      </w:pPr>
      <w:r>
        <w:t>Н.А.НИКИФОРОВ</w:t>
      </w:r>
    </w:p>
    <w:p w:rsidR="00B803EF" w:rsidRDefault="00B803EF" w:rsidP="00B803EF">
      <w:pPr>
        <w:pStyle w:val="ConsPlusNormal"/>
        <w:jc w:val="right"/>
      </w:pPr>
    </w:p>
    <w:p w:rsidR="00B803EF" w:rsidRDefault="00B803EF" w:rsidP="00B803EF">
      <w:pPr>
        <w:pStyle w:val="ConsPlusNormal"/>
        <w:jc w:val="right"/>
      </w:pPr>
    </w:p>
    <w:p w:rsidR="00B803EF" w:rsidRDefault="00B803EF" w:rsidP="00B803EF">
      <w:pPr>
        <w:pStyle w:val="ConsPlusNormal"/>
        <w:jc w:val="right"/>
      </w:pPr>
    </w:p>
    <w:p w:rsidR="00B803EF" w:rsidRDefault="00B803EF" w:rsidP="00B803EF">
      <w:pPr>
        <w:pStyle w:val="ConsPlusNormal"/>
        <w:jc w:val="right"/>
      </w:pPr>
    </w:p>
    <w:p w:rsidR="00B803EF" w:rsidRDefault="00B803EF" w:rsidP="00B803EF">
      <w:pPr>
        <w:pStyle w:val="ConsPlusNormal"/>
        <w:jc w:val="right"/>
      </w:pPr>
    </w:p>
    <w:p w:rsidR="00B803EF" w:rsidRDefault="00B803EF" w:rsidP="00B803EF">
      <w:pPr>
        <w:pStyle w:val="ConsPlusNormal"/>
        <w:jc w:val="right"/>
        <w:outlineLvl w:val="0"/>
      </w:pPr>
      <w:r>
        <w:t>Утверждено</w:t>
      </w:r>
    </w:p>
    <w:p w:rsidR="00B803EF" w:rsidRDefault="00B803EF" w:rsidP="00B803EF">
      <w:pPr>
        <w:pStyle w:val="ConsPlusNormal"/>
        <w:jc w:val="right"/>
      </w:pPr>
      <w:r>
        <w:t>приказом Министерства связи</w:t>
      </w:r>
    </w:p>
    <w:p w:rsidR="00B803EF" w:rsidRDefault="00B803EF" w:rsidP="00B803EF">
      <w:pPr>
        <w:pStyle w:val="ConsPlusNormal"/>
        <w:jc w:val="right"/>
      </w:pPr>
      <w:r>
        <w:t>и массовых коммуникаций</w:t>
      </w:r>
    </w:p>
    <w:p w:rsidR="00B803EF" w:rsidRDefault="00B803EF" w:rsidP="00B803EF">
      <w:pPr>
        <w:pStyle w:val="ConsPlusNormal"/>
        <w:jc w:val="right"/>
      </w:pPr>
      <w:r>
        <w:t>Российской Федерации</w:t>
      </w:r>
    </w:p>
    <w:p w:rsidR="00B803EF" w:rsidRDefault="00B803EF" w:rsidP="00B803EF">
      <w:pPr>
        <w:pStyle w:val="ConsPlusNormal"/>
        <w:jc w:val="right"/>
      </w:pPr>
      <w:r>
        <w:t>от 29.08.2012 N 217</w:t>
      </w:r>
    </w:p>
    <w:p w:rsidR="00B803EF" w:rsidRDefault="00B803EF" w:rsidP="00B803EF">
      <w:pPr>
        <w:pStyle w:val="ConsPlusNormal"/>
        <w:jc w:val="right"/>
      </w:pPr>
    </w:p>
    <w:p w:rsidR="00B803EF" w:rsidRDefault="00B803EF" w:rsidP="00B803EF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ПОРЯДОК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ЭКСПЕРТИЗЫ ИНФОРМАЦИОННОЙ ПРОДУКЦИИ В ЦЕЛЯХ</w:t>
      </w:r>
    </w:p>
    <w:p w:rsidR="00B803EF" w:rsidRDefault="00B803EF" w:rsidP="00B803EF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 ИНФОРМАЦИОННОЙ БЕЗОПАСНОСТИ ДЕТЕЙ</w:t>
      </w:r>
    </w:p>
    <w:p w:rsidR="00B803EF" w:rsidRDefault="00B803EF" w:rsidP="00B803EF">
      <w:pPr>
        <w:pStyle w:val="ConsPlusNormal"/>
        <w:ind w:firstLine="540"/>
        <w:jc w:val="both"/>
      </w:pPr>
    </w:p>
    <w:p w:rsidR="00B803EF" w:rsidRDefault="00B803EF" w:rsidP="00B803EF">
      <w:pPr>
        <w:pStyle w:val="ConsPlusNormal"/>
        <w:ind w:firstLine="540"/>
        <w:jc w:val="both"/>
      </w:pPr>
      <w:r>
        <w:t xml:space="preserve">1. </w:t>
      </w:r>
      <w:proofErr w:type="gramStart"/>
      <w:r>
        <w:t>Экспертиза информационной продукции проводится на договорной основе экспертом, экспертами и (или) экспертными организациями, аккредитованными Федеральной службой по надзору в сфере связи, информационных технологий и массовых коммуникаций (далее - экспертиза, эксперты соответственно),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в целях обеспечения информационной безопасности детей.</w:t>
      </w:r>
      <w:proofErr w:type="gramEnd"/>
    </w:p>
    <w:p w:rsidR="00B803EF" w:rsidRDefault="00B803EF" w:rsidP="00B803EF">
      <w:pPr>
        <w:pStyle w:val="ConsPlusNormal"/>
        <w:ind w:firstLine="540"/>
        <w:jc w:val="both"/>
      </w:pPr>
      <w:r>
        <w:t>2. Срок проведения экспертизы не может превышать тридцать дней с момента заключения договор</w:t>
      </w:r>
      <w:proofErr w:type="gramStart"/>
      <w:r>
        <w:t>а о ее</w:t>
      </w:r>
      <w:proofErr w:type="gramEnd"/>
      <w:r>
        <w:t xml:space="preserve"> проведении.</w:t>
      </w:r>
    </w:p>
    <w:p w:rsidR="00B803EF" w:rsidRDefault="00B803EF" w:rsidP="00B803EF">
      <w:pPr>
        <w:pStyle w:val="ConsPlusNormal"/>
        <w:ind w:firstLine="540"/>
        <w:jc w:val="both"/>
      </w:pPr>
      <w:r>
        <w:t>3. Оплата услуг экспертов и возмещение понесенных ими в связи с проведением экспертизы расходов осуществляются за счет заказчика экспертизы.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отношении экспертизы, проводимой по инициативе федеральных органов исполнительной власти, уполномоченных Правительством Российской Федерации осуществлять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настоящее положение применяется с учетом требований к порядку привлечения экспертов и (или) экспертных организаций к проведению мероприятий по контролю,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декабря</w:t>
      </w:r>
      <w:proofErr w:type="gramEnd"/>
      <w:r>
        <w:t xml:space="preserve"> </w:t>
      </w:r>
      <w:proofErr w:type="gramStart"/>
      <w:r>
        <w:t>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48, ст. 5711; N 52, ст. 6441; 2010, N 17, ст. 1988;</w:t>
      </w:r>
      <w:proofErr w:type="gramEnd"/>
      <w:r>
        <w:t xml:space="preserve"> N 18, ст. 2142; N 31, ст. 4160; ст. 4193; ст. 4196; N 32, ст. 4298; 2011, N 1, ст. 20; N 17, ст. 2310; N 23, ст. 3263; N 27, ст. 3880; N 30, </w:t>
      </w:r>
      <w:r>
        <w:lastRenderedPageBreak/>
        <w:t xml:space="preserve">ст. 4590; N 48, ст. 6728; 2012, N 19, ст. 2281; N 26, ст. 3446; </w:t>
      </w:r>
      <w:proofErr w:type="gramStart"/>
      <w:r>
        <w:t>N 31, ст. 4320; ст. 4322) и принятыми в соответствии с ним нормативными правовыми актами.</w:t>
      </w:r>
      <w:proofErr w:type="gramEnd"/>
    </w:p>
    <w:p w:rsidR="00B803EF" w:rsidRDefault="00B803EF" w:rsidP="00B803EF">
      <w:pPr>
        <w:pStyle w:val="ConsPlusNormal"/>
        <w:ind w:firstLine="540"/>
        <w:jc w:val="both"/>
      </w:pPr>
      <w:r>
        <w:t xml:space="preserve">5. В </w:t>
      </w:r>
      <w:proofErr w:type="gramStart"/>
      <w:r>
        <w:t>целях</w:t>
      </w:r>
      <w:proofErr w:type="gramEnd"/>
      <w:r>
        <w:t xml:space="preserve"> соблюдения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</w:t>
      </w:r>
      <w:proofErr w:type="gramStart"/>
      <w:r>
        <w:t>2012, N 31, ст. 4328) (далее - Федеральный закон N 436-ФЗ) к осуществлению оборота информационной продукции на территории Российской Федерации производитель и (или) распространитель информационной продукции при осуществлении ее классификации может привлечь экспертов.</w:t>
      </w:r>
      <w:proofErr w:type="gramEnd"/>
    </w:p>
    <w:p w:rsidR="00B803EF" w:rsidRDefault="00B803EF" w:rsidP="00B803EF">
      <w:pPr>
        <w:pStyle w:val="ConsPlusNormal"/>
        <w:ind w:firstLine="540"/>
        <w:jc w:val="both"/>
      </w:pPr>
      <w:r>
        <w:t xml:space="preserve">6. Эксперты в течение одного рабочего дня со дня заключения договора о проведении экспертизы должны уведомить об этом </w:t>
      </w:r>
      <w:proofErr w:type="spellStart"/>
      <w:r>
        <w:t>Роскомнадзор</w:t>
      </w:r>
      <w:proofErr w:type="spellEnd"/>
      <w:r>
        <w:t>, в том числе по адресу электронной почты, размещенной в информационно-телекоммуникационной сети "Интернет" на официальном сайте Роскомнадзора www.rsoc.ru (далее - официальный сайт).</w:t>
      </w:r>
    </w:p>
    <w:p w:rsidR="00B803EF" w:rsidRDefault="00B803EF" w:rsidP="00B803EF">
      <w:pPr>
        <w:pStyle w:val="ConsPlusNormal"/>
        <w:ind w:firstLine="540"/>
        <w:jc w:val="both"/>
      </w:pPr>
      <w:r>
        <w:t>Наименование информационной продукции, в отношении которой проводится экспертиза, а также дата заключения соответствующего договора размещаются на официальном сайте в течение одного рабочего дня со дня получения такого уведомления.</w:t>
      </w:r>
    </w:p>
    <w:p w:rsidR="00B803EF" w:rsidRDefault="00B803EF" w:rsidP="00B803EF">
      <w:pPr>
        <w:pStyle w:val="ConsPlusNormal"/>
        <w:ind w:firstLine="540"/>
        <w:jc w:val="both"/>
      </w:pPr>
      <w:r>
        <w:t>7. Условия осуществления экспертизы определяются договором, заключаемым заказчиком экспертизы с экспертами.</w:t>
      </w:r>
    </w:p>
    <w:p w:rsidR="00B803EF" w:rsidRDefault="00B803EF" w:rsidP="00B803EF">
      <w:pPr>
        <w:pStyle w:val="ConsPlusNormal"/>
        <w:ind w:firstLine="540"/>
        <w:jc w:val="both"/>
      </w:pPr>
      <w:r>
        <w:t>8. Для проведения экспертизы заказчик экспертизы направляет экспертам обращение, в котором в обязательном порядке указываются:</w:t>
      </w:r>
    </w:p>
    <w:p w:rsidR="00B803EF" w:rsidRDefault="00B803EF" w:rsidP="00B803EF">
      <w:pPr>
        <w:pStyle w:val="ConsPlusNormal"/>
        <w:ind w:firstLine="540"/>
        <w:jc w:val="both"/>
      </w:pPr>
      <w:r>
        <w:t>а) сведения о заказчике - лице, обратившемся за проведением экспертизы:</w:t>
      </w:r>
    </w:p>
    <w:p w:rsidR="00B803EF" w:rsidRDefault="00B803EF" w:rsidP="00B803EF">
      <w:pPr>
        <w:pStyle w:val="ConsPlusNormal"/>
        <w:ind w:firstLine="540"/>
        <w:jc w:val="both"/>
      </w:pPr>
      <w:r>
        <w:t>наименование, адрес места нахождения, государственный регистрационный номер записи о создании юридического лица, а также номер телефона и (в случае, если имеется) адрес электронной почты - для юридического лица;</w:t>
      </w:r>
    </w:p>
    <w:p w:rsidR="00B803EF" w:rsidRDefault="00B803EF" w:rsidP="00B803EF">
      <w:pPr>
        <w:pStyle w:val="ConsPlusNormal"/>
        <w:ind w:firstLine="540"/>
        <w:jc w:val="both"/>
      </w:pPr>
      <w:r>
        <w:t>фамилия, имя и отчество (при наличии) индивидуального предпринимателя, адрес места жительства, государственный регистрационный номер записи о государственной регистрации индивидуального предпринимателя, а также номер телефона и (в случае, если имеется) адрес электронной почты - для индивидуального предпринимателя;</w:t>
      </w:r>
    </w:p>
    <w:p w:rsidR="00B803EF" w:rsidRDefault="00B803EF" w:rsidP="00B803EF">
      <w:pPr>
        <w:pStyle w:val="ConsPlusNormal"/>
        <w:ind w:firstLine="540"/>
        <w:jc w:val="both"/>
      </w:pPr>
      <w:r>
        <w:t>фамилия, имя и отчество (при наличии), адрес места жительства, а также номер телефона и (в случае, если имеется) адрес электронной почты - для физического лица;</w:t>
      </w:r>
    </w:p>
    <w:p w:rsidR="00B803EF" w:rsidRDefault="00B803EF" w:rsidP="00B803EF">
      <w:pPr>
        <w:pStyle w:val="ConsPlusNormal"/>
        <w:ind w:firstLine="540"/>
        <w:jc w:val="both"/>
      </w:pPr>
      <w:r>
        <w:t>б) объекты исследований и материалы, представляемые для проведения экспертизы.</w:t>
      </w:r>
    </w:p>
    <w:p w:rsidR="00B803EF" w:rsidRDefault="00B803EF" w:rsidP="00B803EF">
      <w:pPr>
        <w:pStyle w:val="ConsPlusNormal"/>
        <w:ind w:firstLine="540"/>
        <w:jc w:val="both"/>
      </w:pPr>
      <w:proofErr w:type="gramStart"/>
      <w:r>
        <w:t>В обращении могут излагаться факты, свидетельствующие, по мнению заказчика, о наличии в информационной продукции информации, причиняющей вред здоровью и (или) развитию детей, о несоответствии знака информационной продукции определенной категории информационной продукции.</w:t>
      </w:r>
      <w:proofErr w:type="gramEnd"/>
    </w:p>
    <w:p w:rsidR="00B803EF" w:rsidRDefault="00B803EF" w:rsidP="00B803EF">
      <w:pPr>
        <w:pStyle w:val="ConsPlusNormal"/>
        <w:ind w:firstLine="540"/>
        <w:jc w:val="both"/>
      </w:pPr>
      <w:r>
        <w:t>К обращению прилагается экземпляр информационной продукции, являющейся объектом экспертного исследования.</w:t>
      </w:r>
    </w:p>
    <w:p w:rsidR="00B803EF" w:rsidRDefault="00B803EF" w:rsidP="00B803EF">
      <w:pPr>
        <w:pStyle w:val="ConsPlusNormal"/>
        <w:ind w:firstLine="540"/>
        <w:jc w:val="both"/>
      </w:pPr>
      <w:r>
        <w:t>К обращению могут прилагаться дополнительные материалы по желанию заказчика.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9. По истечении трех рабочих дней с момента получения такого обращения эксперты подтверждают готовность заключения договора о проведении экспертизы либо отказываются от его заключения по основаниям, предусмотренным в </w:t>
      </w:r>
      <w:hyperlink w:anchor="Par57" w:history="1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B803EF" w:rsidRDefault="00B803EF" w:rsidP="00B803EF">
      <w:pPr>
        <w:pStyle w:val="ConsPlusNormal"/>
        <w:ind w:firstLine="540"/>
        <w:jc w:val="both"/>
      </w:pPr>
      <w:r>
        <w:t>10. При проведении экспертизы перед экспертами ставятся следующие вопросы:</w:t>
      </w:r>
    </w:p>
    <w:p w:rsidR="00B803EF" w:rsidRDefault="00B803EF" w:rsidP="00B803EF">
      <w:pPr>
        <w:pStyle w:val="ConsPlusNormal"/>
        <w:ind w:firstLine="540"/>
        <w:jc w:val="both"/>
      </w:pPr>
      <w:r>
        <w:t>о наличии в информационной продукции информации, причиняющей вред здоровью и (или) развитию детей;</w:t>
      </w:r>
    </w:p>
    <w:p w:rsidR="00B803EF" w:rsidRDefault="00B803EF" w:rsidP="00B803EF">
      <w:pPr>
        <w:pStyle w:val="ConsPlusNormal"/>
        <w:ind w:firstLine="540"/>
        <w:jc w:val="both"/>
      </w:pPr>
      <w:r>
        <w:t>о соответствии или о несоответствии информационной продукции определенной категории информационной продукции;</w:t>
      </w:r>
    </w:p>
    <w:p w:rsidR="00B803EF" w:rsidRDefault="00B803EF" w:rsidP="00B803EF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объектом исследования является информационная продукция, промаркированная ее производителем и (или) распространителем знаком информационной продукции, - о соответствии или о несоответствии знака информационной продукции той категории, к которой относится представленная информационная продукция.</w:t>
      </w:r>
    </w:p>
    <w:p w:rsidR="00B803EF" w:rsidRDefault="00B803EF" w:rsidP="00B803EF">
      <w:pPr>
        <w:pStyle w:val="ConsPlusNormal"/>
        <w:ind w:firstLine="540"/>
        <w:jc w:val="both"/>
      </w:pPr>
      <w:bookmarkStart w:id="2" w:name="Par57"/>
      <w:bookmarkEnd w:id="2"/>
      <w:r>
        <w:t>11. Не могут проводить экспертизу конкретной информационной продукции эксперты, являющиеся одновременно ее производителями и (или) распространителями или их представителями.</w:t>
      </w:r>
    </w:p>
    <w:p w:rsidR="00B803EF" w:rsidRDefault="00B803EF" w:rsidP="00B803EF">
      <w:pPr>
        <w:pStyle w:val="ConsPlusNormal"/>
        <w:ind w:firstLine="540"/>
        <w:jc w:val="both"/>
      </w:pPr>
      <w:r>
        <w:t>12. Экспертиза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B803EF" w:rsidRDefault="00B803EF" w:rsidP="00B803EF">
      <w:pPr>
        <w:pStyle w:val="ConsPlusNormal"/>
        <w:ind w:firstLine="540"/>
        <w:jc w:val="both"/>
      </w:pPr>
      <w:r>
        <w:t>13. Характер экспертизы, количество экспертов, привлекаемых для проведения экспертизы, определяется заказчиком самостоятельно с учетом вида информационной продукции, уровня сложности и объема необходимых исследований.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14. При проведении комиссионной экспертизы экспертами одной специальности каждый из них </w:t>
      </w:r>
      <w:proofErr w:type="gramStart"/>
      <w:r>
        <w:t>проводит исследования в полном объеме и они совместно анализируют</w:t>
      </w:r>
      <w:proofErr w:type="gramEnd"/>
      <w:r>
        <w:t xml:space="preserve"> полученные результаты.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Придя к общему мнению, эксперты </w:t>
      </w:r>
      <w:proofErr w:type="gramStart"/>
      <w:r>
        <w:t>составляют и подписывают</w:t>
      </w:r>
      <w:proofErr w:type="gramEnd"/>
      <w:r>
        <w:t xml:space="preserve"> совместное заключение.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15. При производстве комплексной экспертизы каждый из экспертов проводит исследования в пределах своих специальных знаний. В </w:t>
      </w:r>
      <w:proofErr w:type="gramStart"/>
      <w:r>
        <w:t>заключении</w:t>
      </w:r>
      <w:proofErr w:type="gramEnd"/>
      <w:r>
        <w:t xml:space="preserve"> экспертов, участвующих в производстве комплексной </w:t>
      </w:r>
      <w:r>
        <w:lastRenderedPageBreak/>
        <w:t>экспертизы, указывается, какие исследования и в каком объеме провел каждый эксперт, какие факты он установил и к каким выводам пришел. Каждый эксперт, участвующий в комплексной экспертизе, подписывает ту часть заключения, которая содержит описание проведенных им исследований, и несет за нее ответственность.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16. В </w:t>
      </w:r>
      <w:proofErr w:type="gramStart"/>
      <w:r>
        <w:t>случае</w:t>
      </w:r>
      <w:proofErr w:type="gramEnd"/>
      <w:r>
        <w:t xml:space="preserve"> возникновения разногласий каждый эксперт дает отдельное экспертное заключение по вопросам, вызвавшим разногласия.</w:t>
      </w:r>
    </w:p>
    <w:p w:rsidR="00B803EF" w:rsidRDefault="00B803EF" w:rsidP="00B803EF">
      <w:pPr>
        <w:pStyle w:val="ConsPlusNormal"/>
        <w:ind w:firstLine="540"/>
        <w:jc w:val="both"/>
      </w:pPr>
      <w:r>
        <w:t>17. При проведении экспертизы комиссией экспертов (комиссионная или комплексная экспертиза) эксперты в составе комиссии согласуют последовательность и объем предстоящих исследований, исходя из необходимости решения поставленных перед ней вопросов.</w:t>
      </w:r>
    </w:p>
    <w:p w:rsidR="00B803EF" w:rsidRDefault="00B803EF" w:rsidP="00B803EF">
      <w:pPr>
        <w:pStyle w:val="ConsPlusNormal"/>
        <w:ind w:firstLine="540"/>
        <w:jc w:val="both"/>
      </w:pPr>
      <w:r>
        <w:t>При этом каждый эксперт в составе комиссии независимо и самостоятельно проводит исследования, оценивает результаты, полученные им лично и другими экспертами, и формулирует выводы по поставленным вопросам в пределах своих специальных знаний. Один из экспертов указанной комиссии может выполнять функции председателя комиссии экспертов в целях решения организационных вопросов, связанных с деятельностью комиссии.</w:t>
      </w:r>
    </w:p>
    <w:p w:rsidR="00B803EF" w:rsidRDefault="00B803EF" w:rsidP="00B803EF">
      <w:pPr>
        <w:pStyle w:val="ConsPlusNormal"/>
        <w:ind w:firstLine="540"/>
        <w:jc w:val="both"/>
      </w:pPr>
      <w:r>
        <w:t>18. При проведении экспертизы эксперт обязан:</w:t>
      </w:r>
    </w:p>
    <w:p w:rsidR="00B803EF" w:rsidRDefault="00B803EF" w:rsidP="00B803EF">
      <w:pPr>
        <w:pStyle w:val="ConsPlusNormal"/>
        <w:ind w:firstLine="540"/>
        <w:jc w:val="both"/>
      </w:pPr>
      <w:r>
        <w:t>а) обеспечивать объективность, всесторонность и полноту проводимых исследований, а также достоверность и обоснованность своих выводов;</w:t>
      </w:r>
    </w:p>
    <w:p w:rsidR="00B803EF" w:rsidRDefault="00B803EF" w:rsidP="00B803EF">
      <w:pPr>
        <w:pStyle w:val="ConsPlusNormal"/>
        <w:ind w:firstLine="540"/>
        <w:jc w:val="both"/>
      </w:pPr>
      <w:r>
        <w:t>б) самостоятельно оценивать результаты исследований, полученные им лично и другими экспертами, ответственно и точно формулировать выводы в пределах своей компетенции;</w:t>
      </w:r>
    </w:p>
    <w:p w:rsidR="00B803EF" w:rsidRDefault="00B803EF" w:rsidP="00B803EF">
      <w:pPr>
        <w:pStyle w:val="ConsPlusNormal"/>
        <w:ind w:firstLine="540"/>
        <w:jc w:val="both"/>
      </w:pPr>
      <w:r>
        <w:t>в) соблюдать установленные сроки и иные требования, предусмотренные настоящим порядком;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г) информировать </w:t>
      </w:r>
      <w:proofErr w:type="spellStart"/>
      <w:r>
        <w:t>Роскомнадзор</w:t>
      </w:r>
      <w:proofErr w:type="spellEnd"/>
      <w:r>
        <w:t xml:space="preserve"> о случаях воздействия на экспертов в целях оказания влияния на результаты экспертизы.</w:t>
      </w:r>
    </w:p>
    <w:p w:rsidR="00B803EF" w:rsidRDefault="00B803EF" w:rsidP="00B803EF">
      <w:pPr>
        <w:pStyle w:val="ConsPlusNormal"/>
        <w:ind w:firstLine="540"/>
        <w:jc w:val="both"/>
      </w:pPr>
      <w:r>
        <w:t>19. При проведении экспертизы эксперты рассматривают представленные документы и материалы, проводят необходимые исследования, результаты которых излагают в экспертном заключении.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При проведении экспертизы эксперты вправе взаимодействовать с заказчиком, </w:t>
      </w:r>
      <w:proofErr w:type="spellStart"/>
      <w:r>
        <w:t>Роскомнадзором</w:t>
      </w:r>
      <w:proofErr w:type="spellEnd"/>
      <w:r>
        <w:t xml:space="preserve"> и иными лицами, в том числе по вопросам получения дополнительных документов, материалов и информации. При проведении экспертизы комиссией экспертов такое взаимодействие от имени комиссии осуществляется председателем комиссии экспертов.</w:t>
      </w:r>
    </w:p>
    <w:p w:rsidR="00B803EF" w:rsidRDefault="00B803EF" w:rsidP="00B803EF">
      <w:pPr>
        <w:pStyle w:val="ConsPlusNormal"/>
        <w:ind w:firstLine="540"/>
        <w:jc w:val="both"/>
      </w:pPr>
      <w:r>
        <w:t>20. По окончании экспертизы дается экспертное заключение.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21. Каждая страница экспертного заключения </w:t>
      </w:r>
      <w:proofErr w:type="gramStart"/>
      <w:r>
        <w:t>нумеруется и подписывается</w:t>
      </w:r>
      <w:proofErr w:type="gramEnd"/>
      <w:r>
        <w:t xml:space="preserve"> в порядке, определенном настоящим порядком.</w:t>
      </w:r>
    </w:p>
    <w:p w:rsidR="00B803EF" w:rsidRDefault="00B803EF" w:rsidP="00B803EF">
      <w:pPr>
        <w:pStyle w:val="ConsPlusNormal"/>
        <w:ind w:firstLine="540"/>
        <w:jc w:val="both"/>
      </w:pPr>
      <w:r>
        <w:t>Любые исправления в заключени</w:t>
      </w:r>
      <w:proofErr w:type="gramStart"/>
      <w:r>
        <w:t>и</w:t>
      </w:r>
      <w:proofErr w:type="gramEnd"/>
      <w:r>
        <w:t xml:space="preserve"> экспертизы не допускаются.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>, если в качестве эксперта привлечена экспертная организация, заключение экспертизы подписывается всеми работниками (экспертами), проводившими исследования, утверждается руководителем экспертной организации и заверяется печатью этой организации.</w:t>
      </w:r>
    </w:p>
    <w:p w:rsidR="00B803EF" w:rsidRDefault="00B803EF" w:rsidP="00B803EF">
      <w:pPr>
        <w:pStyle w:val="ConsPlusNormal"/>
        <w:ind w:firstLine="540"/>
        <w:jc w:val="both"/>
      </w:pPr>
      <w:r>
        <w:t>22. Экспертное заключение оформляется в трех экземплярах, имеющих равную силу. К каждому экземпляру экспертного заключения прилагаются:</w:t>
      </w:r>
    </w:p>
    <w:p w:rsidR="00B803EF" w:rsidRDefault="00B803EF" w:rsidP="00B803EF">
      <w:pPr>
        <w:pStyle w:val="ConsPlusNormal"/>
        <w:ind w:firstLine="540"/>
        <w:jc w:val="both"/>
      </w:pPr>
      <w:r>
        <w:t>а) приложения, указанные в заключени</w:t>
      </w:r>
      <w:proofErr w:type="gramStart"/>
      <w:r>
        <w:t>и</w:t>
      </w:r>
      <w:proofErr w:type="gramEnd"/>
      <w:r>
        <w:t xml:space="preserve"> экспертизы;</w:t>
      </w:r>
    </w:p>
    <w:p w:rsidR="00B803EF" w:rsidRDefault="00B803EF" w:rsidP="00B803EF">
      <w:pPr>
        <w:pStyle w:val="ConsPlusNormal"/>
        <w:ind w:firstLine="540"/>
        <w:jc w:val="both"/>
      </w:pPr>
      <w:r>
        <w:t>б) копии документов и материалов, собранных и полученных при проведении экспертизы.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23. В течение двух рабочих дней со дня подписания экспертного заключения один экземпляр направляется в </w:t>
      </w:r>
      <w:proofErr w:type="spellStart"/>
      <w:r>
        <w:t>Роскомнадзор</w:t>
      </w:r>
      <w:proofErr w:type="spellEnd"/>
      <w:r>
        <w:t>, другой экземпляр передается заказчику экспертизы информационной продукции, третий хранится у эксперта или в экспертной организации в течение пяти лет.</w:t>
      </w:r>
    </w:p>
    <w:p w:rsidR="00B803EF" w:rsidRDefault="00B803EF" w:rsidP="00B803EF">
      <w:pPr>
        <w:pStyle w:val="ConsPlusNormal"/>
        <w:ind w:firstLine="540"/>
        <w:jc w:val="both"/>
      </w:pPr>
      <w:r>
        <w:t xml:space="preserve">24. Информация о проведенной экспертизе и ее результатах размещается </w:t>
      </w:r>
      <w:proofErr w:type="spellStart"/>
      <w:r>
        <w:t>Роскомнадзором</w:t>
      </w:r>
      <w:proofErr w:type="spellEnd"/>
      <w:r>
        <w:t xml:space="preserve"> на официальном сайте в течение двух рабочих дней со дня получения экспертного заключения.</w:t>
      </w:r>
    </w:p>
    <w:p w:rsidR="00B803EF" w:rsidRDefault="00B803EF" w:rsidP="00B803EF">
      <w:pPr>
        <w:pStyle w:val="ConsPlusNormal"/>
        <w:ind w:firstLine="540"/>
        <w:jc w:val="both"/>
      </w:pPr>
    </w:p>
    <w:p w:rsidR="00B803EF" w:rsidRDefault="00B803EF" w:rsidP="00B803EF">
      <w:pPr>
        <w:pStyle w:val="ConsPlusNormal"/>
        <w:ind w:firstLine="540"/>
        <w:jc w:val="both"/>
      </w:pPr>
    </w:p>
    <w:p w:rsidR="00B803EF" w:rsidRDefault="00B803EF" w:rsidP="00B803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DFB" w:rsidRDefault="00BD1DFB"/>
    <w:sectPr w:rsidR="00BD1DFB" w:rsidSect="007944E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78"/>
    <w:rsid w:val="00426178"/>
    <w:rsid w:val="00B803EF"/>
    <w:rsid w:val="00B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3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3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6F10EC733C9772E0863BE71F3C6B9AC17D6CCDB11392AD2407FA35E75b2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F6F10EC733C9772E0863BE71F3C6B9AC18DFC2DC14392AD2407FA35E75b2D" TargetMode="External"/><Relationship Id="rId5" Type="http://schemas.openxmlformats.org/officeDocument/2006/relationships/hyperlink" Target="consultantplus://offline/ref=1CF6F10EC733C9772E0863BE71F3C6B9AC17D6CCDB11392AD2407FA35E522973108D24D44ACC532572b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2015-09-14T03:28:00Z</dcterms:created>
  <dcterms:modified xsi:type="dcterms:W3CDTF">2015-09-14T03:28:00Z</dcterms:modified>
</cp:coreProperties>
</file>