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CEE" w:rsidRPr="00A42CEE" w:rsidRDefault="00A42CEE" w:rsidP="00A42C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42CE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соблюдении Порядка проведения ГИА</w:t>
      </w:r>
    </w:p>
    <w:p w:rsidR="00A42CEE" w:rsidRDefault="00A42CEE" w:rsidP="00A42CEE">
      <w:pPr>
        <w:pStyle w:val="a3"/>
      </w:pPr>
      <w:bookmarkStart w:id="0" w:name="_GoBack"/>
      <w:bookmarkEnd w:id="0"/>
      <w:r>
        <w:t>В целях соблюдения прав обучающихся (выпускников прошлых лет) и недопущения нарушения Порядка проведения государственной итоговой аттестации по образовательным программам среднего общего образования, утверждённого приказом Министерства образования и науки Российской Федерации от 26.12.2013 № 1400 «Об утверждении Порядка проведения государственной итоговой аттестации по образовательным программам среднего общего образования» (далее - Порядок), Министерство общего и профессионального образования Свердловской области (далее - Министерство) обращает внимание на обязательность исполнения следующих требований Порядка обучающимися, выпускниками прошлых лет (далее - участники).</w:t>
      </w:r>
    </w:p>
    <w:p w:rsidR="00A42CEE" w:rsidRDefault="00A42CEE" w:rsidP="00A42CEE">
      <w:pPr>
        <w:pStyle w:val="a3"/>
      </w:pPr>
      <w:r>
        <w:t>В день проведения экзамена участникам в пункте проведения экзамена (далее - ППЭ) запрещается:</w:t>
      </w:r>
    </w:p>
    <w:p w:rsidR="00A42CEE" w:rsidRDefault="00A42CEE" w:rsidP="00A42CEE">
      <w:pPr>
        <w:pStyle w:val="a3"/>
      </w:pPr>
      <w:r>
        <w:t>а) иметь при себе средства связи, электронно-вычислительную технику, фото, аудио и видеоаппаратуру, справочные материалы, письменные заметки и иные средства хранения и передачи информации;</w:t>
      </w:r>
    </w:p>
    <w:p w:rsidR="00A42CEE" w:rsidRDefault="00A42CEE" w:rsidP="00A42CEE">
      <w:pPr>
        <w:pStyle w:val="a3"/>
      </w:pPr>
      <w:r>
        <w:t>б) выносить из аудиторий и ППЭ экзаменационные материалы на бумажном или электронном носителях, фотографировать экзаменационные материалы;</w:t>
      </w:r>
    </w:p>
    <w:p w:rsidR="00A42CEE" w:rsidRDefault="00A42CEE" w:rsidP="00A42CEE">
      <w:pPr>
        <w:pStyle w:val="a3"/>
      </w:pPr>
      <w:r>
        <w:t>в) общаться друг другом, перемещаться по ППЭ без сопровождения одного из организаторов в ППЭ.</w:t>
      </w:r>
    </w:p>
    <w:p w:rsidR="00A42CEE" w:rsidRDefault="00A42CEE" w:rsidP="00A42CEE">
      <w:pPr>
        <w:pStyle w:val="a3"/>
      </w:pPr>
      <w:r>
        <w:t>В период проведения государственной итоговой аттестации в ППЭ осуществляется наблюдение за соблюдением Порядка специалистами Управления по надзору и контролю в сфере образования для принятия мер в отношении нарушителей Порядка в соответствии с законодательством Российской Федерации в целях обеспечения объективности проведения государственной итоговой аттестации.</w:t>
      </w:r>
      <w:r>
        <w:rPr>
          <w:noProof/>
          <w:color w:val="0000FF"/>
        </w:rPr>
        <w:drawing>
          <wp:inline distT="0" distB="0" distL="0" distR="0" wp14:anchorId="645FC6E2" wp14:editId="36CF58CD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CEE" w:rsidRDefault="00A42CEE" w:rsidP="00A42CEE">
      <w:pPr>
        <w:pStyle w:val="a3"/>
      </w:pPr>
      <w:r>
        <w:t xml:space="preserve">В случае выявления нарушений Порядка Министерством имеет право принять меры в соответствии с Кодексом об административных правонарушениях Российской Федерации. Протокол об административном правонарушении может быть составлен в отношении участников государственной итоговой аттестации, в том числе несовершеннолетних, по части 4 статьи 19.30 Кодекса об административных правонарушениях Российской Федерации. Привлечение к административной ответственности за нарушение Порядка влечёт наложение административного штрафа на граждан в размере от </w:t>
      </w:r>
      <w:r>
        <w:rPr>
          <w:rStyle w:val="a4"/>
        </w:rPr>
        <w:t>трёх тысяч до пяти тысяч рублей</w:t>
      </w:r>
      <w:r>
        <w:t>.</w:t>
      </w:r>
    </w:p>
    <w:p w:rsidR="00A42CEE" w:rsidRDefault="00A42CEE" w:rsidP="00A42CEE">
      <w:pPr>
        <w:pStyle w:val="a3"/>
      </w:pPr>
      <w:r>
        <w:t xml:space="preserve">Министерство рекомендует довести настоящее письмо до обучающихся, их родителей (законных представителей), разместить на сайтах образовательных организаций в целях своевременного </w:t>
      </w:r>
      <w:proofErr w:type="spellStart"/>
      <w:proofErr w:type="gramStart"/>
      <w:r>
        <w:t>информиро-вания</w:t>
      </w:r>
      <w:proofErr w:type="spellEnd"/>
      <w:proofErr w:type="gramEnd"/>
      <w:r>
        <w:t xml:space="preserve"> участников государственной                                            итоговой аттестации, предупреждения возникновения </w:t>
      </w:r>
      <w:proofErr w:type="spellStart"/>
      <w:r>
        <w:t>нарущений</w:t>
      </w:r>
      <w:proofErr w:type="spellEnd"/>
      <w:r>
        <w:t xml:space="preserve"> Порядка.</w:t>
      </w:r>
    </w:p>
    <w:p w:rsidR="00CE6AC3" w:rsidRDefault="00CE6AC3"/>
    <w:sectPr w:rsidR="00CE6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CEE"/>
    <w:rsid w:val="00A42CEE"/>
    <w:rsid w:val="00CE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F8842-6423-4E8E-A16C-5D74580C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2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2C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5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2021-03-14T10:39:00Z</dcterms:created>
  <dcterms:modified xsi:type="dcterms:W3CDTF">2021-03-14T10:40:00Z</dcterms:modified>
</cp:coreProperties>
</file>