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одной стороны, компьютерные игры — увлекательное развлечение, благодаря которому можно отвлечься от повседневных проблем, расслабиться и погрузиться в другую реальность. Но со временем они начинают все сильнее влиять на жизнь человека, превращаясь в самую настоящую зависимость. Особенно от нее страдают подростки, которые еще не научились контролировать свои желания и эмоции.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в возрасте от 9</w:t>
      </w: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17 лет более импульсивны и впечатлительны, их психоэмоциональный фон еще нестабильный. Они быстрее впадают в зависимость, что часто мешает учебе, работе и их личной жизни. Существует много разных рекомендаций для избавления от </w:t>
      </w:r>
      <w:proofErr w:type="spell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игромании</w:t>
      </w:r>
      <w:proofErr w:type="spell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делимся некоторыми из них: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 Определить причины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того чтобы справиться с любой зависимостью, прежде всего необходимо определить ее причину: какие-либо умственные и физические сигналы-триггеры, которые заставляют раз за разом начинать игру. Возможно, это привлекательный дизайн веб-сайта или определенная мотивация, когда за выигрыш можно заработать. Многие подростки часто играют из-за одиночества или скуки. Как правило, большинство </w:t>
      </w:r>
      <w:proofErr w:type="spell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игроманов</w:t>
      </w:r>
      <w:proofErr w:type="spell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 признают свою зависимость к игре. Важно поговорить с ними и постараться, чтобы они самостоятельно осознали свою проблему. Иначе бороться с ней будет трудно.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Найти полезное хобби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Заменить времяпровождение за компьютером можно многими другими </w:t>
      </w:r>
      <w:hyperlink r:id="rId7" w:tooltip="хобби" w:history="1">
        <w:r w:rsidRPr="00C02892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single" w:sz="2" w:space="0" w:color="ABB8C7" w:frame="1"/>
            <w:lang w:eastAsia="ru-RU"/>
          </w:rPr>
          <w:t>хобби</w:t>
        </w:r>
      </w:hyperlink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 куда более полезными занятиями: к примеру, увлечь ребенка спортом, чтением или разными видами искусства. На сегодняшний день есть масса полезных </w:t>
      </w:r>
      <w:hyperlink r:id="rId8" w:tooltip="хобби" w:history="1">
        <w:r w:rsidRPr="00C02892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single" w:sz="2" w:space="0" w:color="ABB8C7" w:frame="1"/>
            <w:lang w:eastAsia="ru-RU"/>
          </w:rPr>
          <w:t>хобби</w:t>
        </w:r>
      </w:hyperlink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для детей любого возраста и физиологических особенностей. Важно увлечь ребенка, показать пример и обязательно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Компьютерные игры требуют определенных капиталовложений. </w:t>
      </w:r>
      <w:proofErr w:type="spell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Игроманы</w:t>
      </w:r>
      <w:proofErr w:type="spell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нередко тратят немалые деньги на покупку нового оборудования, дисков и </w:t>
      </w: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аксессуаров. В случае с подростками подобные траты ложатся на плечи родителей. Выдавая им денежные средства, взрослые должны подчеркивать, на что именно их можно тратить (на школьный обед, полезное хобби, спорт, поход в кино, одежду). Если подростки не выполняют условия, то следует прекратить (хотя бы на время) выдачу им карманных средств.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Контролировать время сна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Очень часто дети играют в компьютерные игры поздно вечером и ночью, когда им мало кто может помешать. Чтобы этого не допускать, подростки (впрочем, как и взрослые) должны придерживаться режима дня и ложиться спать не позже 22.00-23.00. Это позволит сократить время, проводимое ребенком за компьютером или приставкой. Когда режим войдет в привычку, зависимость постепенно будет уходить.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Поддерживать общение с друзьями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Друзья — люди, которые делают жизнь более насыщенной, активной и интересной. Родителям нужно поощрять общение подростка с его друзьями и сверстниками. Часто </w:t>
      </w:r>
      <w:proofErr w:type="spell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игромания</w:t>
      </w:r>
      <w:proofErr w:type="spell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начинается из-за одиночества детей, неумения общаться и находить единомышленников. И наоборот, сама по себе зависимость может постепенно привести человека к одиночеству. Если ребенку сложно находить общий язык с его сверстниками, родителям нужно поговорить с ним, чтобы определить корень проблемы и выбрать правильное решение. Дружба и хорошее </w:t>
      </w:r>
      <w:hyperlink r:id="rId9" w:tooltip="общение" w:history="1">
        <w:r w:rsidRPr="00C02892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single" w:sz="2" w:space="0" w:color="ABB8C7" w:frame="1"/>
            <w:lang w:eastAsia="ru-RU"/>
          </w:rPr>
          <w:t>общение</w:t>
        </w:r>
      </w:hyperlink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помогут </w:t>
      </w:r>
      <w:proofErr w:type="spell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игроманам</w:t>
      </w:r>
      <w:proofErr w:type="spell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отвлечься и получить массу позитивных эмоций.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Расставить приоритеты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Нельзя позволять ребенку ставить игры в приоритет всем остальным его обязанностям. Нужно четко определить занятия, которым необходимо уделять </w:t>
      </w:r>
      <w:proofErr w:type="gram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внимание</w:t>
      </w:r>
      <w:proofErr w:type="gram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прежде всего: учеба, работа, спорт, покупки продуктов, уборка дома, помощь родителям, прогулки и пр. Чем больше дел будет в </w:t>
      </w: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списке приоритетов, тем меньше времени в итоге останется на виртуальные игры. Как правило, такой подход очень действенный.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Сохранять позитивный настрой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того как были определены причины зависимости от игр, и началась борьба с ней, важно всегда придерживаться оптимистичного и позитивного настроя. Даже если периодически происходят срывы и неудачи, необходимо продолжать бороться. Полезно фиксировать даже незначительный прогресс и поощрять ребенка. Как бы там ни было, поддаваться пессимизму не стоит ни в коем случае: негативные и агрессивные эмоции будут провоцировать уход подростка от реальности и желание снова окунуться в мир компьютерных игр.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8. Путешествовать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того чтобы избавиться от какой-либо зависимости, важно уметь переключаться на что-то другое, более интересное. К примеру, один из вариантов — путешествия. Они могут быть как по </w:t>
      </w:r>
      <w:proofErr w:type="spellStart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близлежайшей</w:t>
      </w:r>
      <w:proofErr w:type="spellEnd"/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местности, так и по разным странам. Это принесет гораздо больше пользы, чем просиживание у монитора. В поездках можно увидеть новые места, познакомиться с интересными людьми и запастись незабываемыми впечатлениями. Путешествие станет настоящей панацеей для тех, кто не представляет ни одного дня без виртуальных игр. При такой зависимости рекомендуется как можно меньше времени проводить в стенах дома.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9. Составить режим дня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Избегать компьютерной зависимости поможет хорошо составленный режим дня. Среди его пунктов упоминания об играх быть не должно. Очень важно переключить ребенка на другие, более важные занятия. В случае крайней необходимости на времяпровождение за компьютером можно отвести не более часа и ни в коем случае не отклоняться от графика. Желательно, чтобы лист с перечнем занятий на день висел в комнате ребенка на видном месте.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10. Проводить время с семьей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Полностью избавиться от игровой зависимости поможет полноценное и доверительное общение в семье. Так подростки смогут лучше понять, что реальный мир не менее интересный, позитивный и насыщенный, чем виртуальный. Необходимо делать сообща домашнюю работу и проводить время в увлекательных местах, стараясь учитывать интересы ребенка. Со временем желание часами просиживать за компьютерными играми у него исчезнет.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11. Посетить психотерапевта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рубежом уже давно и успешно лечится зависимость от игр в специальных клиниках и пансионатах для подростков. Если дети потеряли контроль над собой и не способны прислушиваться к советам взрослых, то стоит посетить с ними специалиста в области психологии. Он поможет обнаружить истинные причины проблемы и правильные пути решения. Иногда советы врачей </w:t>
      </w:r>
      <w:hyperlink r:id="rId10" w:tooltip="подростки" w:history="1">
        <w:r w:rsidRPr="00C02892">
          <w:rPr>
            <w:rFonts w:ascii="Arial" w:eastAsia="Times New Roman" w:hAnsi="Arial" w:cs="Arial"/>
            <w:color w:val="0000FF"/>
            <w:sz w:val="28"/>
            <w:szCs w:val="28"/>
            <w:u w:val="single"/>
            <w:bdr w:val="single" w:sz="2" w:space="0" w:color="ABB8C7" w:frame="1"/>
            <w:lang w:eastAsia="ru-RU"/>
          </w:rPr>
          <w:t>подростки</w:t>
        </w:r>
      </w:hyperlink>
      <w:r w:rsidRPr="00C0289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воспринимают более серьезно, чем слова родителей. В особо запущенных случаях может потребоваться курс приема медикаментов и определенных лечебных процедур.</w:t>
      </w:r>
    </w:p>
    <w:p w:rsidR="00C02892" w:rsidRPr="00C02892" w:rsidRDefault="00C02892" w:rsidP="00C02892">
      <w:pPr>
        <w:pStyle w:val="a7"/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line="420" w:lineRule="atLeast"/>
        <w:rPr>
          <w:rFonts w:ascii="Arial" w:hAnsi="Arial" w:cs="Arial"/>
          <w:color w:val="000000"/>
          <w:sz w:val="28"/>
          <w:szCs w:val="28"/>
        </w:rPr>
      </w:pPr>
      <w:r w:rsidRPr="00C02892">
        <w:rPr>
          <w:rFonts w:ascii="Arial" w:hAnsi="Arial" w:cs="Arial"/>
          <w:b/>
          <w:bCs/>
          <w:color w:val="000000"/>
          <w:sz w:val="28"/>
          <w:szCs w:val="28"/>
        </w:rPr>
        <w:t>12. Учить детей самоконтролю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C02892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C02892">
        <w:rPr>
          <w:rFonts w:ascii="Arial" w:hAnsi="Arial" w:cs="Arial"/>
          <w:color w:val="000000"/>
          <w:sz w:val="28"/>
          <w:szCs w:val="28"/>
        </w:rPr>
        <w:t xml:space="preserve"> борьбе с игровой зависимостью очень важно постоянно развивать силу воли. Неспособность остановится в определённый момент, говорит о ее отсутствии или слабом характере. Силу воли и выдержку, как впрочем, и многие другие качества человека можно со временем натренировать. Нужно научить детей постоянному самоконтролю, благодаря собственному примеру. В этом хорошо помогают занятия различными видами боевых искусств и восточных практик.</w:t>
      </w:r>
    </w:p>
    <w:p w:rsidR="00C02892" w:rsidRPr="00C02892" w:rsidRDefault="00C02892" w:rsidP="00C02892">
      <w:pPr>
        <w:pStyle w:val="a7"/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line="420" w:lineRule="atLeast"/>
        <w:rPr>
          <w:rFonts w:ascii="Arial" w:hAnsi="Arial" w:cs="Arial"/>
          <w:color w:val="000000"/>
          <w:sz w:val="28"/>
          <w:szCs w:val="28"/>
        </w:rPr>
      </w:pPr>
      <w:r w:rsidRPr="00C02892">
        <w:rPr>
          <w:rFonts w:ascii="Arial" w:hAnsi="Arial" w:cs="Arial"/>
          <w:color w:val="000000"/>
          <w:sz w:val="28"/>
          <w:szCs w:val="28"/>
        </w:rPr>
        <w:t xml:space="preserve">При сильном желании, старании и поддержки </w:t>
      </w:r>
      <w:proofErr w:type="gramStart"/>
      <w:r w:rsidRPr="00C02892">
        <w:rPr>
          <w:rFonts w:ascii="Arial" w:hAnsi="Arial" w:cs="Arial"/>
          <w:color w:val="000000"/>
          <w:sz w:val="28"/>
          <w:szCs w:val="28"/>
        </w:rPr>
        <w:t>близких</w:t>
      </w:r>
      <w:proofErr w:type="gramEnd"/>
      <w:r w:rsidRPr="00C02892">
        <w:rPr>
          <w:rFonts w:ascii="Arial" w:hAnsi="Arial" w:cs="Arial"/>
          <w:color w:val="000000"/>
          <w:sz w:val="28"/>
          <w:szCs w:val="28"/>
        </w:rPr>
        <w:t xml:space="preserve"> можно избавиться от любой зависимости. Но стоит помнить, что для каждого человека необходим индивидуальный подход и тактика. Одни из главных инструментов борьбы с зависимостями ребенка — любовь, уважение и понимание родителей.</w:t>
      </w:r>
    </w:p>
    <w:p w:rsidR="00C02892" w:rsidRPr="00C02892" w:rsidRDefault="00C02892" w:rsidP="00C02892">
      <w:pPr>
        <w:pBdr>
          <w:top w:val="single" w:sz="2" w:space="0" w:color="ABB8C7"/>
          <w:left w:val="single" w:sz="2" w:space="0" w:color="ABB8C7"/>
          <w:bottom w:val="single" w:sz="2" w:space="0" w:color="ABB8C7"/>
          <w:right w:val="single" w:sz="2" w:space="0" w:color="ABB8C7"/>
        </w:pBdr>
        <w:spacing w:before="100" w:beforeAutospacing="1" w:after="100" w:afterAutospacing="1" w:line="72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C75E3" w:rsidRPr="00C02892" w:rsidRDefault="004C75E3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p w:rsidR="00C83C31" w:rsidRPr="00C02892" w:rsidRDefault="00C83C31">
      <w:pPr>
        <w:rPr>
          <w:sz w:val="28"/>
          <w:szCs w:val="28"/>
        </w:rPr>
      </w:pPr>
    </w:p>
    <w:sectPr w:rsidR="00C83C31" w:rsidRPr="00C02892" w:rsidSect="00C028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84" w:rsidRDefault="00702C84" w:rsidP="00C83C31">
      <w:pPr>
        <w:spacing w:after="0" w:line="240" w:lineRule="auto"/>
      </w:pPr>
      <w:r>
        <w:separator/>
      </w:r>
    </w:p>
  </w:endnote>
  <w:endnote w:type="continuationSeparator" w:id="0">
    <w:p w:rsidR="00702C84" w:rsidRDefault="00702C84" w:rsidP="00C8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1" w:rsidRDefault="00C83C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1" w:rsidRDefault="00C83C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1" w:rsidRDefault="00C83C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84" w:rsidRDefault="00702C84" w:rsidP="00C83C31">
      <w:pPr>
        <w:spacing w:after="0" w:line="240" w:lineRule="auto"/>
      </w:pPr>
      <w:r>
        <w:separator/>
      </w:r>
    </w:p>
  </w:footnote>
  <w:footnote w:type="continuationSeparator" w:id="0">
    <w:p w:rsidR="00702C84" w:rsidRDefault="00702C84" w:rsidP="00C8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1" w:rsidRDefault="00C83C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1" w:rsidRDefault="00C83C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1" w:rsidRDefault="00C83C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42"/>
    <w:rsid w:val="00291212"/>
    <w:rsid w:val="004C75E3"/>
    <w:rsid w:val="00702C84"/>
    <w:rsid w:val="00980642"/>
    <w:rsid w:val="00C02892"/>
    <w:rsid w:val="00C83C31"/>
    <w:rsid w:val="00D0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C31"/>
  </w:style>
  <w:style w:type="paragraph" w:styleId="a5">
    <w:name w:val="footer"/>
    <w:basedOn w:val="a"/>
    <w:link w:val="a6"/>
    <w:uiPriority w:val="99"/>
    <w:unhideWhenUsed/>
    <w:rsid w:val="00C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C31"/>
  </w:style>
  <w:style w:type="paragraph" w:styleId="a7">
    <w:name w:val="Normal (Web)"/>
    <w:basedOn w:val="a"/>
    <w:uiPriority w:val="99"/>
    <w:semiHidden/>
    <w:unhideWhenUsed/>
    <w:rsid w:val="00C0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C31"/>
  </w:style>
  <w:style w:type="paragraph" w:styleId="a5">
    <w:name w:val="footer"/>
    <w:basedOn w:val="a"/>
    <w:link w:val="a6"/>
    <w:uiPriority w:val="99"/>
    <w:unhideWhenUsed/>
    <w:rsid w:val="00C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C31"/>
  </w:style>
  <w:style w:type="paragraph" w:styleId="a7">
    <w:name w:val="Normal (Web)"/>
    <w:basedOn w:val="a"/>
    <w:uiPriority w:val="99"/>
    <w:semiHidden/>
    <w:unhideWhenUsed/>
    <w:rsid w:val="00C0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8381">
          <w:marLeft w:val="0"/>
          <w:marRight w:val="0"/>
          <w:marTop w:val="0"/>
          <w:marBottom w:val="0"/>
          <w:divBdr>
            <w:top w:val="single" w:sz="2" w:space="0" w:color="ABB8C7"/>
            <w:left w:val="single" w:sz="2" w:space="0" w:color="ABB8C7"/>
            <w:bottom w:val="single" w:sz="2" w:space="0" w:color="ABB8C7"/>
            <w:right w:val="single" w:sz="2" w:space="0" w:color="ABB8C7"/>
          </w:divBdr>
          <w:divsChild>
            <w:div w:id="1415737527">
              <w:marLeft w:val="0"/>
              <w:marRight w:val="0"/>
              <w:marTop w:val="0"/>
              <w:marBottom w:val="0"/>
              <w:divBdr>
                <w:top w:val="single" w:sz="2" w:space="0" w:color="ABB8C7"/>
                <w:left w:val="single" w:sz="2" w:space="0" w:color="ABB8C7"/>
                <w:bottom w:val="single" w:sz="2" w:space="0" w:color="ABB8C7"/>
                <w:right w:val="single" w:sz="2" w:space="0" w:color="ABB8C7"/>
              </w:divBdr>
              <w:divsChild>
                <w:div w:id="986011606">
                  <w:marLeft w:val="0"/>
                  <w:marRight w:val="0"/>
                  <w:marTop w:val="0"/>
                  <w:marBottom w:val="0"/>
                  <w:divBdr>
                    <w:top w:val="single" w:sz="2" w:space="0" w:color="ABB8C7"/>
                    <w:left w:val="single" w:sz="2" w:space="0" w:color="ABB8C7"/>
                    <w:bottom w:val="single" w:sz="2" w:space="0" w:color="ABB8C7"/>
                    <w:right w:val="single" w:sz="2" w:space="0" w:color="ABB8C7"/>
                  </w:divBdr>
                  <w:divsChild>
                    <w:div w:id="419178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BB8C7"/>
                        <w:left w:val="single" w:sz="2" w:space="0" w:color="ABB8C7"/>
                        <w:bottom w:val="single" w:sz="2" w:space="0" w:color="ABB8C7"/>
                        <w:right w:val="single" w:sz="2" w:space="0" w:color="ABB8C7"/>
                      </w:divBdr>
                    </w:div>
                  </w:divsChild>
                </w:div>
              </w:divsChild>
            </w:div>
          </w:divsChild>
        </w:div>
      </w:divsChild>
    </w:div>
    <w:div w:id="105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boutme.ru/obraz-zhizni/publikacii/stati/hobbi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aboutme.ru/obraz-zhizni/publikacii/stati/hobb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daboutme.ru/mat-i-ditya/publikacii/stati/podrost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aboutme.ru/zdorove/spravochnik/slovar-medicinskih-terminov/obshcheni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2021-04-02T12:19:00Z</dcterms:created>
  <dcterms:modified xsi:type="dcterms:W3CDTF">2021-04-12T10:55:00Z</dcterms:modified>
</cp:coreProperties>
</file>