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F46" w:rsidRDefault="00FF71DC" w:rsidP="00C166C6">
      <w:pPr>
        <w:jc w:val="center"/>
        <w:rPr>
          <w:rFonts w:ascii="Liberation Serif" w:hAnsi="Liberation Serif" w:cs="Liberation Serif"/>
          <w:b/>
        </w:rPr>
      </w:pPr>
      <w:bookmarkStart w:id="0" w:name="_GoBack"/>
      <w:bookmarkEnd w:id="0"/>
      <w:r>
        <w:rPr>
          <w:rFonts w:ascii="Liberation Serif" w:hAnsi="Liberation Serif" w:cs="Liberation Serif"/>
          <w:b/>
        </w:rPr>
        <w:t>О внесении изменений в Стратегию развития воспитания в Свердловской области до 2025 года, утвержденную постановлением Правительства Свердловской области от 07.12.2017 № 900-ПП</w:t>
      </w:r>
    </w:p>
    <w:p w:rsidR="009F3F46" w:rsidRDefault="009F3F46">
      <w:pPr>
        <w:ind w:left="567"/>
        <w:jc w:val="center"/>
        <w:rPr>
          <w:rFonts w:ascii="Liberation Serif" w:hAnsi="Liberation Serif" w:cs="Liberation Serif"/>
        </w:rPr>
      </w:pPr>
    </w:p>
    <w:p w:rsidR="009F3F46" w:rsidRDefault="009F3F46">
      <w:pPr>
        <w:ind w:left="567"/>
        <w:jc w:val="center"/>
        <w:rPr>
          <w:rFonts w:ascii="Liberation Serif" w:hAnsi="Liberation Serif" w:cs="Liberation Serif"/>
        </w:rPr>
      </w:pPr>
    </w:p>
    <w:p w:rsidR="009F3F46" w:rsidRDefault="00FF71DC">
      <w:pPr>
        <w:widowControl w:val="0"/>
        <w:autoSpaceDE w:val="0"/>
        <w:ind w:left="567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 соответствии с Федеральным законом от 29 декабря 2012 года № 273-ФЗ «Об образовании в Российской Федерации», Законом Свердловской области от 21 февраля 2024 года № 14-ОЗ «О внесении изменений в Закон Свердловской области «Об образовании в Свердловской </w:t>
      </w:r>
      <w:r>
        <w:rPr>
          <w:rFonts w:ascii="Liberation Serif" w:hAnsi="Liberation Serif" w:cs="Liberation Serif"/>
        </w:rPr>
        <w:t xml:space="preserve">области», статьей 101 Областного закона от 10 марта 1999 года № 4-ОЗ «О правовых актах в Свердловской области» Правительство Свердловской области </w:t>
      </w:r>
    </w:p>
    <w:p w:rsidR="009F3F46" w:rsidRDefault="00FF71DC">
      <w:pPr>
        <w:widowControl w:val="0"/>
        <w:autoSpaceDE w:val="0"/>
        <w:ind w:left="567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ПОСТАНОВЛЯЕТ:</w:t>
      </w:r>
    </w:p>
    <w:p w:rsidR="009F3F46" w:rsidRDefault="00FF71DC">
      <w:pPr>
        <w:ind w:left="567" w:firstLine="709"/>
        <w:jc w:val="both"/>
      </w:pPr>
      <w:r>
        <w:rPr>
          <w:rFonts w:ascii="Liberation Serif" w:hAnsi="Liberation Serif" w:cs="Liberation Serif"/>
        </w:rPr>
        <w:t>1. Внести в Стратегию развития воспитания в Свердловской области до 2025 года, утвержденную пос</w:t>
      </w:r>
      <w:r>
        <w:rPr>
          <w:rFonts w:ascii="Liberation Serif" w:hAnsi="Liberation Serif" w:cs="Liberation Serif"/>
        </w:rPr>
        <w:t>тановлением Правительства Свердловской области от 07.12.2017 № 900-ПП «Об утверждении Стратегии развития воспитания в Свердловской области до 2025 года» («Официальный интернет-портал правовой информации Свердловской области» (www.pravo.gov66.ru), 2017, 8 д</w:t>
      </w:r>
      <w:r>
        <w:rPr>
          <w:rFonts w:ascii="Liberation Serif" w:hAnsi="Liberation Serif" w:cs="Liberation Serif"/>
        </w:rPr>
        <w:t>екабря, № 27125), следующие изменения:</w:t>
      </w:r>
    </w:p>
    <w:p w:rsidR="009F3F46" w:rsidRDefault="00FF71DC">
      <w:pPr>
        <w:pStyle w:val="a3"/>
        <w:numPr>
          <w:ilvl w:val="0"/>
          <w:numId w:val="1"/>
        </w:numPr>
        <w:ind w:left="567" w:firstLine="709"/>
        <w:jc w:val="both"/>
      </w:pPr>
      <w:r>
        <w:rPr>
          <w:rFonts w:ascii="Liberation Serif" w:hAnsi="Liberation Serif"/>
        </w:rPr>
        <w:t>подраздел 1.1 раздела 1 дополнить подпунктом 2-1 следующего содержания:</w:t>
      </w:r>
    </w:p>
    <w:p w:rsidR="009F3F46" w:rsidRDefault="00FF71DC">
      <w:pPr>
        <w:pStyle w:val="a3"/>
        <w:ind w:left="567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«2-1) Федеральный закон от 30 декабря 2020 года № 489-ФЗ «О молодежной политике в Российской Федерации»;»;</w:t>
      </w:r>
    </w:p>
    <w:p w:rsidR="009F3F46" w:rsidRDefault="00FF71DC">
      <w:pPr>
        <w:pStyle w:val="a3"/>
        <w:numPr>
          <w:ilvl w:val="0"/>
          <w:numId w:val="1"/>
        </w:numPr>
        <w:ind w:left="567" w:firstLine="709"/>
        <w:jc w:val="both"/>
      </w:pPr>
      <w:r>
        <w:rPr>
          <w:rFonts w:ascii="Liberation Serif" w:hAnsi="Liberation Serif"/>
        </w:rPr>
        <w:t xml:space="preserve">в пункте 3 раздела 2 слова </w:t>
      </w:r>
      <w:r>
        <w:rPr>
          <w:rFonts w:ascii="Liberation Serif" w:hAnsi="Liberation Serif"/>
        </w:rPr>
        <w:t>«Духовно-нравственные ценности» заменить на</w:t>
      </w:r>
      <w:r>
        <w:rPr>
          <w:rFonts w:ascii="Liberation Serif" w:hAnsi="Liberation Serif" w:cs="Liberation Serif"/>
        </w:rPr>
        <w:t> </w:t>
      </w:r>
      <w:r>
        <w:rPr>
          <w:rFonts w:ascii="Liberation Serif" w:hAnsi="Liberation Serif"/>
        </w:rPr>
        <w:t>«Традиционные русские духовно-нравственные ценности»;</w:t>
      </w:r>
    </w:p>
    <w:p w:rsidR="009F3F46" w:rsidRDefault="00FF71DC">
      <w:pPr>
        <w:pStyle w:val="a3"/>
        <w:numPr>
          <w:ilvl w:val="0"/>
          <w:numId w:val="1"/>
        </w:numPr>
        <w:ind w:left="567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 таблице в строке 4 графе 3 подраздела 2.6 раздела 2 слова «традиционных духовно-нравственных ценностей» на «традиционных русских духовно-нравственных ценнос</w:t>
      </w:r>
      <w:r>
        <w:rPr>
          <w:rFonts w:ascii="Liberation Serif" w:hAnsi="Liberation Serif"/>
        </w:rPr>
        <w:t>тей»;</w:t>
      </w:r>
    </w:p>
    <w:p w:rsidR="009F3F46" w:rsidRDefault="00FF71DC">
      <w:pPr>
        <w:pStyle w:val="a3"/>
        <w:numPr>
          <w:ilvl w:val="0"/>
          <w:numId w:val="1"/>
        </w:numPr>
        <w:ind w:left="567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 пунктах 3 и 4 подраздела 3.2 раздела 3 «традиционных духовно-нравственных ценностей» на «традиционных русских духовно-нравственных ценностей»;</w:t>
      </w:r>
    </w:p>
    <w:p w:rsidR="009F3F46" w:rsidRDefault="00FF71DC">
      <w:pPr>
        <w:ind w:left="567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2. Настоящее постановление опубликовать на «Официальном интернет-портале правовой информации Свердловской</w:t>
      </w:r>
      <w:r>
        <w:rPr>
          <w:rFonts w:ascii="Liberation Serif" w:hAnsi="Liberation Serif" w:cs="Liberation Serif"/>
        </w:rPr>
        <w:t xml:space="preserve"> области» (www.pravo.gov66.ru).</w:t>
      </w:r>
    </w:p>
    <w:p w:rsidR="009F3F46" w:rsidRDefault="009F3F46">
      <w:pPr>
        <w:ind w:left="567"/>
        <w:jc w:val="both"/>
        <w:rPr>
          <w:rFonts w:ascii="Liberation Serif" w:hAnsi="Liberation Serif" w:cs="Liberation Serif"/>
        </w:rPr>
      </w:pPr>
    </w:p>
    <w:p w:rsidR="009F3F46" w:rsidRDefault="009F3F46">
      <w:pPr>
        <w:ind w:left="567"/>
        <w:jc w:val="both"/>
        <w:rPr>
          <w:rFonts w:ascii="Liberation Serif" w:hAnsi="Liberation Serif" w:cs="Liberation Serif"/>
        </w:rPr>
      </w:pPr>
    </w:p>
    <w:tbl>
      <w:tblPr>
        <w:tblW w:w="107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5"/>
        <w:gridCol w:w="2446"/>
        <w:gridCol w:w="2751"/>
      </w:tblGrid>
      <w:tr w:rsidR="009F3F4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5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F46" w:rsidRDefault="00FF71DC">
            <w:pPr>
              <w:widowControl w:val="0"/>
              <w:ind w:left="567" w:right="70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Губернатор</w:t>
            </w:r>
          </w:p>
          <w:p w:rsidR="009F3F46" w:rsidRDefault="00FF71DC">
            <w:pPr>
              <w:widowControl w:val="0"/>
              <w:ind w:left="567" w:right="70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Свердловской области</w:t>
            </w:r>
          </w:p>
        </w:tc>
        <w:tc>
          <w:tcPr>
            <w:tcW w:w="24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F46" w:rsidRDefault="009F3F46">
            <w:pPr>
              <w:widowControl w:val="0"/>
              <w:ind w:left="567" w:right="70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7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F3F46" w:rsidRDefault="00FF71DC">
            <w:pPr>
              <w:widowControl w:val="0"/>
              <w:ind w:left="999" w:right="-1" w:hanging="709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    Е.В. </w:t>
            </w:r>
            <w:proofErr w:type="spellStart"/>
            <w:r>
              <w:rPr>
                <w:rFonts w:ascii="Liberation Serif" w:eastAsia="Calibri" w:hAnsi="Liberation Serif" w:cs="Liberation Serif"/>
              </w:rPr>
              <w:t>Куйвашев</w:t>
            </w:r>
            <w:proofErr w:type="spellEnd"/>
          </w:p>
        </w:tc>
      </w:tr>
      <w:tr w:rsidR="009F3F4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5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F46" w:rsidRDefault="009F3F46">
            <w:pPr>
              <w:widowControl w:val="0"/>
              <w:ind w:left="567" w:right="7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4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F46" w:rsidRDefault="009F3F46">
            <w:pPr>
              <w:widowControl w:val="0"/>
              <w:ind w:left="567" w:right="70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7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F3F46" w:rsidRDefault="009F3F46">
            <w:pPr>
              <w:widowControl w:val="0"/>
              <w:ind w:left="567" w:right="-1"/>
              <w:jc w:val="right"/>
              <w:rPr>
                <w:rFonts w:ascii="Liberation Serif" w:eastAsia="Calibri" w:hAnsi="Liberation Serif" w:cs="Liberation Serif"/>
              </w:rPr>
            </w:pPr>
          </w:p>
        </w:tc>
      </w:tr>
    </w:tbl>
    <w:p w:rsidR="009F3F46" w:rsidRDefault="009F3F46">
      <w:pPr>
        <w:rPr>
          <w:rFonts w:ascii="Liberation Serif" w:hAnsi="Liberation Serif" w:cs="Liberation Serif"/>
        </w:rPr>
      </w:pPr>
    </w:p>
    <w:sectPr w:rsidR="009F3F46">
      <w:headerReference w:type="default" r:id="rId7"/>
      <w:headerReference w:type="first" r:id="rId8"/>
      <w:footnotePr>
        <w:numRestart w:val="eachPage"/>
      </w:footnotePr>
      <w:pgSz w:w="11906" w:h="16838"/>
      <w:pgMar w:top="1134" w:right="566" w:bottom="113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1DC" w:rsidRDefault="00FF71DC">
      <w:r>
        <w:separator/>
      </w:r>
    </w:p>
  </w:endnote>
  <w:endnote w:type="continuationSeparator" w:id="0">
    <w:p w:rsidR="00FF71DC" w:rsidRDefault="00FF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1DC" w:rsidRDefault="00FF71DC">
      <w:r>
        <w:separator/>
      </w:r>
    </w:p>
  </w:footnote>
  <w:footnote w:type="continuationSeparator" w:id="0">
    <w:p w:rsidR="00FF71DC" w:rsidRDefault="00FF7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6F0" w:rsidRDefault="00FF71DC">
    <w:pPr>
      <w:pStyle w:val="a4"/>
      <w:jc w:val="center"/>
    </w:pPr>
    <w:r>
      <w:rPr>
        <w:rFonts w:ascii="Liberation Serif" w:hAnsi="Liberation Serif" w:cs="Liberation Serif"/>
      </w:rPr>
      <w:fldChar w:fldCharType="begin"/>
    </w:r>
    <w:r>
      <w:rPr>
        <w:rFonts w:ascii="Liberation Serif" w:hAnsi="Liberation Serif" w:cs="Liberation Serif"/>
      </w:rPr>
      <w:instrText xml:space="preserve"> PAGE </w:instrText>
    </w:r>
    <w:r>
      <w:rPr>
        <w:rFonts w:ascii="Liberation Serif" w:hAnsi="Liberation Serif" w:cs="Liberation Serif"/>
      </w:rPr>
      <w:fldChar w:fldCharType="separate"/>
    </w:r>
    <w:r>
      <w:rPr>
        <w:rFonts w:ascii="Liberation Serif" w:hAnsi="Liberation Serif" w:cs="Liberation Serif"/>
      </w:rPr>
      <w:t>2</w:t>
    </w:r>
    <w:r>
      <w:rPr>
        <w:rFonts w:ascii="Liberation Serif" w:hAnsi="Liberation Serif" w:cs="Liberation Serif"/>
      </w:rPr>
      <w:fldChar w:fldCharType="end"/>
    </w:r>
  </w:p>
  <w:p w:rsidR="009236F0" w:rsidRDefault="00FF71D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6F0" w:rsidRDefault="00FF71D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3677B"/>
    <w:multiLevelType w:val="multilevel"/>
    <w:tmpl w:val="38EE58C0"/>
    <w:lvl w:ilvl="0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attachedTemplate r:id="rId1"/>
  <w:defaultTabStop w:val="708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F3F46"/>
    <w:rsid w:val="009F3F46"/>
    <w:rsid w:val="00C166C6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B215ED"/>
  <w15:docId w15:val="{DF9D2BE2-4902-2745-BB34-10958016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iCs/>
      <w:color w:val="000000"/>
      <w:sz w:val="28"/>
      <w:szCs w:val="28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iCs w:val="0"/>
      <w:color w:val="auto"/>
      <w:spacing w:val="60"/>
      <w:sz w:val="32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bCs/>
      <w:i/>
      <w:color w:val="auto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jc w:val="center"/>
      <w:outlineLvl w:val="3"/>
    </w:pPr>
    <w:rPr>
      <w:b/>
      <w:bCs/>
      <w:iCs w:val="0"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a"/>
    <w:pPr>
      <w:spacing w:after="120"/>
    </w:pPr>
    <w:rPr>
      <w:iCs w:val="0"/>
      <w:color w:val="auto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</w:rPr>
  </w:style>
  <w:style w:type="paragraph" w:styleId="a3">
    <w:name w:val="List Paragraph"/>
    <w:basedOn w:val="a"/>
    <w:pPr>
      <w:ind w:left="7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rPr>
      <w:rFonts w:ascii="Tahoma" w:eastAsia="Tahoma" w:hAnsi="Tahoma" w:cs="Tahoma"/>
      <w:sz w:val="16"/>
      <w:szCs w:val="16"/>
    </w:rPr>
  </w:style>
  <w:style w:type="paragraph" w:styleId="a7">
    <w:name w:val="annotation text"/>
    <w:basedOn w:val="a"/>
    <w:rPr>
      <w:sz w:val="20"/>
      <w:szCs w:val="20"/>
    </w:rPr>
  </w:style>
  <w:style w:type="paragraph" w:styleId="a8">
    <w:name w:val="annotation subject"/>
    <w:basedOn w:val="a7"/>
    <w:next w:val="a7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9">
    <w:name w:val="Emphasis"/>
    <w:rPr>
      <w:i/>
      <w:iCs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aa">
    <w:name w:val="Верхний колонтитул Знак"/>
    <w:rPr>
      <w:iCs/>
      <w:color w:val="000000"/>
      <w:sz w:val="28"/>
      <w:szCs w:val="28"/>
    </w:rPr>
  </w:style>
  <w:style w:type="character" w:customStyle="1" w:styleId="ab">
    <w:name w:val="Нижний колонтитул Знак"/>
    <w:rPr>
      <w:iCs/>
      <w:color w:val="000000"/>
      <w:sz w:val="28"/>
      <w:szCs w:val="28"/>
    </w:rPr>
  </w:style>
  <w:style w:type="character" w:customStyle="1" w:styleId="ac">
    <w:name w:val="Текст выноски Знак"/>
    <w:rPr>
      <w:rFonts w:ascii="Tahoma" w:eastAsia="Tahoma" w:hAnsi="Tahoma" w:cs="Tahoma"/>
      <w:iCs/>
      <w:color w:val="000000"/>
      <w:sz w:val="16"/>
      <w:szCs w:val="16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  <w:szCs w:val="16"/>
    </w:rPr>
  </w:style>
  <w:style w:type="character" w:customStyle="1" w:styleId="af">
    <w:name w:val="Текст примечания Знак"/>
    <w:rPr>
      <w:iCs/>
      <w:color w:val="000000"/>
    </w:rPr>
  </w:style>
  <w:style w:type="character" w:customStyle="1" w:styleId="af0">
    <w:name w:val="Тема примечания Знак"/>
    <w:rPr>
      <w:b/>
      <w:bCs/>
      <w:iCs/>
      <w:color w:val="000000"/>
    </w:rPr>
  </w:style>
  <w:style w:type="character" w:customStyle="1" w:styleId="FootnoteSymbol">
    <w:name w:val="Footnote Symbol"/>
  </w:style>
  <w:style w:type="character" w:customStyle="1" w:styleId="docaccesstitle">
    <w:name w:val="docaccess_title"/>
    <w:basedOn w:val="a0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XIII фестиваля студенческого творчества</dc:title>
  <dc:subject/>
  <dc:creator>Пользователь</dc:creator>
  <cp:lastModifiedBy>Эрика Фадеева</cp:lastModifiedBy>
  <cp:revision>2</cp:revision>
  <cp:lastPrinted>2021-05-25T14:12:00Z</cp:lastPrinted>
  <dcterms:created xsi:type="dcterms:W3CDTF">2025-11-11T15:52:00Z</dcterms:created>
  <dcterms:modified xsi:type="dcterms:W3CDTF">2025-11-11T15:52:00Z</dcterms:modified>
</cp:coreProperties>
</file>