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CE77" w14:textId="77777777" w:rsidR="00866BC1" w:rsidRDefault="00000000" w:rsidP="00E81B89">
      <w:pPr>
        <w:pStyle w:val="a3"/>
        <w:shd w:val="clear" w:color="auto" w:fill="FFFFFF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w:pict w14:anchorId="0C97E343"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_x0000_s1027" type="#_x0000_t60" style="position:absolute;margin-left:-13.65pt;margin-top:-7.5pt;width:476.2pt;height:90.7pt;z-index:251658240" fillcolor="#eaf1dd [662]" strokecolor="#00b050">
            <v:textbox>
              <w:txbxContent>
                <w:p w14:paraId="2A958200" w14:textId="77777777" w:rsidR="00866BC1" w:rsidRPr="00866BC1" w:rsidRDefault="00866BC1" w:rsidP="00866BC1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  <w:r w:rsidRPr="00866BC1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32"/>
                      <w:szCs w:val="32"/>
                    </w:rPr>
                    <w:t>РОДИТЕЛЯМ     МЛАДШИХ</w:t>
                  </w:r>
                  <w:r w:rsidRPr="00866BC1"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  <w:t xml:space="preserve">  </w:t>
                  </w:r>
                </w:p>
                <w:p w14:paraId="44A907DA" w14:textId="67ED2827" w:rsidR="00866BC1" w:rsidRPr="00866BC1" w:rsidRDefault="00866BC1" w:rsidP="00740AA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  <w:r w:rsidRPr="00866BC1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32"/>
                      <w:szCs w:val="32"/>
                    </w:rPr>
                    <w:t>ШКОЛЬНИКОВ</w:t>
                  </w:r>
                </w:p>
              </w:txbxContent>
            </v:textbox>
          </v:shape>
        </w:pict>
      </w:r>
      <w:r w:rsidR="00866BC1">
        <w:rPr>
          <w:i/>
          <w:sz w:val="32"/>
          <w:szCs w:val="32"/>
        </w:rPr>
        <w:t xml:space="preserve">     </w:t>
      </w:r>
    </w:p>
    <w:p w14:paraId="5D9982F8" w14:textId="77777777" w:rsidR="00866BC1" w:rsidRPr="003E4166" w:rsidRDefault="00866BC1" w:rsidP="00E81B89">
      <w:pPr>
        <w:pStyle w:val="a3"/>
        <w:shd w:val="clear" w:color="auto" w:fill="FFFFFF"/>
        <w:rPr>
          <w:sz w:val="32"/>
          <w:szCs w:val="32"/>
        </w:rPr>
      </w:pPr>
    </w:p>
    <w:p w14:paraId="654258D4" w14:textId="77777777" w:rsidR="0024263E" w:rsidRPr="00866BC1" w:rsidRDefault="00866BC1" w:rsidP="00E81B89">
      <w:pPr>
        <w:pStyle w:val="a3"/>
        <w:shd w:val="clear" w:color="auto" w:fill="FFFFFF"/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>
        <w:rPr>
          <w:i/>
          <w:sz w:val="32"/>
          <w:szCs w:val="32"/>
        </w:rPr>
        <w:t xml:space="preserve">  </w:t>
      </w:r>
      <w:r w:rsidR="0024263E" w:rsidRPr="0024263E">
        <w:rPr>
          <w:i/>
          <w:sz w:val="32"/>
          <w:szCs w:val="32"/>
        </w:rPr>
        <w:t xml:space="preserve"> </w:t>
      </w:r>
    </w:p>
    <w:p w14:paraId="3D56BD12" w14:textId="77777777" w:rsidR="0024263E" w:rsidRDefault="0024263E" w:rsidP="00E81B89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43A01F46" w14:textId="77777777" w:rsidR="00E81B89" w:rsidRPr="00740AAE" w:rsidRDefault="00E81B89" w:rsidP="00740A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40AAE">
        <w:rPr>
          <w:sz w:val="28"/>
          <w:szCs w:val="28"/>
          <w:shd w:val="clear" w:color="auto" w:fill="FFFFFF"/>
        </w:rPr>
        <w:t xml:space="preserve">Осталось совсем немного до наступления главного праздника — Нового Года, к нему активно готовятся и дети, и взрослые. С особым нетерпением встречи с этим праздником ждут наши </w:t>
      </w:r>
      <w:proofErr w:type="gramStart"/>
      <w:r w:rsidRPr="00740AAE">
        <w:rPr>
          <w:sz w:val="28"/>
          <w:szCs w:val="28"/>
          <w:shd w:val="clear" w:color="auto" w:fill="FFFFFF"/>
        </w:rPr>
        <w:t>детки Какие</w:t>
      </w:r>
      <w:proofErr w:type="gramEnd"/>
      <w:r w:rsidRPr="00740AAE">
        <w:rPr>
          <w:sz w:val="28"/>
          <w:szCs w:val="28"/>
          <w:shd w:val="clear" w:color="auto" w:fill="FFFFFF"/>
        </w:rPr>
        <w:t xml:space="preserve"> же опасности могут ожидать семьи с детьми и как их избежать?</w:t>
      </w:r>
    </w:p>
    <w:p w14:paraId="70DCA20F" w14:textId="77777777" w:rsidR="00866BC1" w:rsidRPr="00740AAE" w:rsidRDefault="00866BC1" w:rsidP="00740AAE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З</w:t>
      </w:r>
      <w:r w:rsidR="00E81B89" w:rsidRPr="00740AAE">
        <w:rPr>
          <w:sz w:val="28"/>
          <w:szCs w:val="28"/>
        </w:rPr>
        <w:t xml:space="preserve">апуск петард производится только взрослыми, только трезвыми и только строго по инструкции на ровном и открытом пространстве в безветренную погоду! Перед запуском нужно проверить сроки годности и целостность упаковки. </w:t>
      </w:r>
    </w:p>
    <w:p w14:paraId="5B420D49" w14:textId="77777777" w:rsidR="00E81B89" w:rsidRPr="00740AAE" w:rsidRDefault="00E81B89" w:rsidP="00740AAE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Запретите детям подбирать и играть даже с использованными упаковками от пиротехники — это опасно. Часть заряда могла не сгореть, и в руках ребёнка может сдетонировать!</w:t>
      </w:r>
    </w:p>
    <w:p w14:paraId="1004A2D5" w14:textId="77777777" w:rsidR="003E4166" w:rsidRPr="00740AAE" w:rsidRDefault="00664E39" w:rsidP="00740A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40AAE">
        <w:rPr>
          <w:sz w:val="28"/>
          <w:szCs w:val="28"/>
          <w:shd w:val="clear" w:color="auto" w:fill="FFFFFF"/>
        </w:rPr>
        <w:t>Не разрешайте детям длительно находиться на улице в морозную погоду! 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одеждой. В результате длительного действия низкой температуры может возникать обморожение.</w:t>
      </w:r>
    </w:p>
    <w:p w14:paraId="1CE77BC8" w14:textId="77777777" w:rsidR="003E4166" w:rsidRPr="00740AAE" w:rsidRDefault="003E4166" w:rsidP="00740A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Обеспечьте безопасность ребенка</w:t>
      </w:r>
      <w:r w:rsidR="00E81B89" w:rsidRPr="00740AAE">
        <w:rPr>
          <w:sz w:val="28"/>
          <w:szCs w:val="28"/>
        </w:rPr>
        <w:t xml:space="preserve"> дома:</w:t>
      </w:r>
    </w:p>
    <w:p w14:paraId="7784562F" w14:textId="77777777" w:rsidR="003E4166" w:rsidRPr="00740AAE" w:rsidRDefault="00E81B89" w:rsidP="00740A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не оставляйте ребёнка без присмотра;</w:t>
      </w:r>
      <w:r w:rsidR="003E4166" w:rsidRPr="00740AAE">
        <w:rPr>
          <w:sz w:val="28"/>
          <w:szCs w:val="28"/>
        </w:rPr>
        <w:t xml:space="preserve"> </w:t>
      </w:r>
    </w:p>
    <w:p w14:paraId="2AEB418F" w14:textId="77777777" w:rsidR="003E4166" w:rsidRPr="00740AAE" w:rsidRDefault="00E81B89" w:rsidP="00740A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храните спички, зажигалки, легковоспламеняющиеся и горючие жидкости, лекарства и бытовую химию в недоступных для детей местах;</w:t>
      </w:r>
    </w:p>
    <w:p w14:paraId="1E3EE7CA" w14:textId="77777777" w:rsidR="00E81B89" w:rsidRPr="00740AAE" w:rsidRDefault="00E81B89" w:rsidP="00740A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не разрешайте ребёнку самостоятельно пользоваться газовыми и электрическими приборами, растапливать печи;</w:t>
      </w:r>
    </w:p>
    <w:p w14:paraId="6E4EE5E1" w14:textId="77777777" w:rsidR="00E81B89" w:rsidRPr="00740AAE" w:rsidRDefault="00E81B89" w:rsidP="00740A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напомните о недопустимости использования неисправных электрошнуров и розеток.</w:t>
      </w:r>
    </w:p>
    <w:p w14:paraId="63D5DD1A" w14:textId="77777777" w:rsidR="006B2129" w:rsidRPr="00740AAE" w:rsidRDefault="006B2129" w:rsidP="00740A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Поговорите с ребенком о</w:t>
      </w:r>
      <w:r w:rsidR="00866BC1" w:rsidRPr="00740AAE">
        <w:rPr>
          <w:sz w:val="28"/>
          <w:szCs w:val="28"/>
        </w:rPr>
        <w:t xml:space="preserve"> </w:t>
      </w:r>
      <w:r w:rsidRPr="00740AAE">
        <w:rPr>
          <w:sz w:val="28"/>
          <w:szCs w:val="28"/>
        </w:rPr>
        <w:t>безопасности</w:t>
      </w:r>
      <w:r w:rsidR="00E81B89" w:rsidRPr="00740AAE">
        <w:rPr>
          <w:sz w:val="28"/>
          <w:szCs w:val="28"/>
        </w:rPr>
        <w:t xml:space="preserve"> в общественных местах:</w:t>
      </w:r>
    </w:p>
    <w:p w14:paraId="1E900BBC" w14:textId="17DB7C76" w:rsidR="006B2129" w:rsidRPr="00740AAE" w:rsidRDefault="00E81B89" w:rsidP="00740AA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в места</w:t>
      </w:r>
      <w:r w:rsidR="006B2129" w:rsidRPr="00740AAE">
        <w:rPr>
          <w:sz w:val="28"/>
          <w:szCs w:val="28"/>
        </w:rPr>
        <w:t>х массовых мероприятий держаться</w:t>
      </w:r>
      <w:r w:rsidRPr="00740AAE">
        <w:rPr>
          <w:sz w:val="28"/>
          <w:szCs w:val="28"/>
        </w:rPr>
        <w:t xml:space="preserve"> подальше от толпы, чтобы избежать травм;</w:t>
      </w:r>
    </w:p>
    <w:p w14:paraId="171EE43F" w14:textId="5A4288DE" w:rsidR="006B2129" w:rsidRPr="00740AAE" w:rsidRDefault="00E81B89" w:rsidP="00740AA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нельзя общаться с незнакомыми людьми;</w:t>
      </w:r>
    </w:p>
    <w:p w14:paraId="1726FA2A" w14:textId="458989DC" w:rsidR="00E81B89" w:rsidRPr="00740AAE" w:rsidRDefault="00E81B89" w:rsidP="00740AA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нельзя брать и поднимать предметы с земли — это может быть опасно.</w:t>
      </w:r>
    </w:p>
    <w:p w14:paraId="4D57D65A" w14:textId="77777777" w:rsidR="00E81B89" w:rsidRPr="00740AAE" w:rsidRDefault="00866BC1" w:rsidP="00740A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0AAE">
        <w:rPr>
          <w:noProof/>
          <w:sz w:val="28"/>
          <w:szCs w:val="28"/>
        </w:rPr>
        <w:drawing>
          <wp:inline distT="0" distB="0" distL="0" distR="0" wp14:anchorId="39F6272E" wp14:editId="3349DF23">
            <wp:extent cx="152400" cy="152400"/>
            <wp:effectExtent l="0" t="0" r="0" b="0"/>
            <wp:docPr id="6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0AAE">
        <w:rPr>
          <w:sz w:val="28"/>
          <w:szCs w:val="28"/>
          <w:shd w:val="clear" w:color="auto" w:fill="FFFFFF"/>
        </w:rPr>
        <w:t>ПОМНИТЕ</w:t>
      </w:r>
      <w:r w:rsidRPr="00740AAE">
        <w:rPr>
          <w:noProof/>
          <w:sz w:val="28"/>
          <w:szCs w:val="28"/>
        </w:rPr>
        <w:drawing>
          <wp:inline distT="0" distB="0" distL="0" distR="0" wp14:anchorId="340209DF" wp14:editId="4D4186C7">
            <wp:extent cx="152400" cy="152400"/>
            <wp:effectExtent l="0" t="0" r="0" b="0"/>
            <wp:docPr id="7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0AAE">
        <w:rPr>
          <w:sz w:val="28"/>
          <w:szCs w:val="28"/>
        </w:rPr>
        <w:br/>
      </w:r>
      <w:r w:rsidRPr="00740AAE">
        <w:rPr>
          <w:noProof/>
          <w:sz w:val="28"/>
          <w:szCs w:val="28"/>
        </w:rPr>
        <w:drawing>
          <wp:inline distT="0" distB="0" distL="0" distR="0" wp14:anchorId="65DC672B" wp14:editId="536EC585">
            <wp:extent cx="152400" cy="152400"/>
            <wp:effectExtent l="0" t="0" r="0" b="0"/>
            <wp:docPr id="8" name="Рисунок 3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0AAE">
        <w:rPr>
          <w:sz w:val="28"/>
          <w:szCs w:val="28"/>
          <w:shd w:val="clear" w:color="auto" w:fill="FFFFFF"/>
        </w:rPr>
        <w:t>Безопасность детей — дело рук их родителей.</w:t>
      </w:r>
      <w:r w:rsidRPr="00740AAE">
        <w:rPr>
          <w:sz w:val="28"/>
          <w:szCs w:val="28"/>
        </w:rPr>
        <w:br/>
      </w:r>
      <w:r w:rsidRPr="00740AAE">
        <w:rPr>
          <w:noProof/>
          <w:sz w:val="28"/>
          <w:szCs w:val="28"/>
        </w:rPr>
        <w:drawing>
          <wp:inline distT="0" distB="0" distL="0" distR="0" wp14:anchorId="5B9C648B" wp14:editId="19CA118C">
            <wp:extent cx="152400" cy="152400"/>
            <wp:effectExtent l="0" t="0" r="0" b="0"/>
            <wp:docPr id="9" name="Рисунок 4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0AAE">
        <w:rPr>
          <w:sz w:val="28"/>
          <w:szCs w:val="28"/>
          <w:shd w:val="clear" w:color="auto" w:fill="FFFFFF"/>
        </w:rPr>
        <w:t>Каждый ребенок должен знать свой домашний адрес и номер домашнего телефона.</w:t>
      </w:r>
      <w:r w:rsidRPr="00740AAE">
        <w:rPr>
          <w:sz w:val="28"/>
          <w:szCs w:val="28"/>
        </w:rPr>
        <w:br/>
      </w:r>
      <w:r w:rsidRPr="00740AAE">
        <w:rPr>
          <w:noProof/>
          <w:sz w:val="28"/>
          <w:szCs w:val="28"/>
        </w:rPr>
        <w:drawing>
          <wp:inline distT="0" distB="0" distL="0" distR="0" wp14:anchorId="780FF4A8" wp14:editId="1729D834">
            <wp:extent cx="152400" cy="152400"/>
            <wp:effectExtent l="0" t="0" r="0" b="0"/>
            <wp:docPr id="10" name="Рисунок 5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0AAE">
        <w:rPr>
          <w:sz w:val="28"/>
          <w:szCs w:val="28"/>
          <w:shd w:val="clear" w:color="auto" w:fill="FFFFFF"/>
        </w:rPr>
        <w:t>Выучите с детьми наизусть номер «112» — телефон вызова экстренных служб.</w:t>
      </w:r>
    </w:p>
    <w:p w14:paraId="3DC72445" w14:textId="77777777" w:rsidR="00E81B89" w:rsidRPr="003E4166" w:rsidRDefault="00E81B89" w:rsidP="003E4166">
      <w:pPr>
        <w:pStyle w:val="a3"/>
        <w:shd w:val="clear" w:color="auto" w:fill="FFFFFF"/>
        <w:ind w:left="-851"/>
        <w:rPr>
          <w:rFonts w:ascii="Arial" w:hAnsi="Arial" w:cs="Arial"/>
          <w:color w:val="244061" w:themeColor="accent1" w:themeShade="80"/>
          <w:sz w:val="19"/>
          <w:szCs w:val="19"/>
        </w:rPr>
      </w:pPr>
    </w:p>
    <w:p w14:paraId="1BC74249" w14:textId="77777777" w:rsidR="00E81B89" w:rsidRPr="003E4166" w:rsidRDefault="00000000" w:rsidP="00E81B89">
      <w:pPr>
        <w:pStyle w:val="a3"/>
        <w:shd w:val="clear" w:color="auto" w:fill="FFFFFF"/>
        <w:ind w:left="-851"/>
        <w:rPr>
          <w:rFonts w:ascii="Arial" w:hAnsi="Arial" w:cs="Arial"/>
          <w:color w:val="244061" w:themeColor="accent1" w:themeShade="80"/>
          <w:sz w:val="19"/>
          <w:szCs w:val="19"/>
        </w:rPr>
      </w:pPr>
      <w:r>
        <w:rPr>
          <w:rFonts w:ascii="Arial" w:hAnsi="Arial" w:cs="Arial"/>
          <w:noProof/>
          <w:color w:val="244061" w:themeColor="accent1" w:themeShade="80"/>
          <w:sz w:val="19"/>
          <w:szCs w:val="19"/>
        </w:rPr>
        <w:pict w14:anchorId="3B581071">
          <v:shape id="_x0000_s1028" type="#_x0000_t60" style="position:absolute;left:0;text-align:left;margin-left:-44.25pt;margin-top:-9.3pt;width:476.2pt;height:90.7pt;z-index:251659264" fillcolor="#eaf1dd [662]" strokecolor="#00b050">
            <v:textbox>
              <w:txbxContent>
                <w:p w14:paraId="26A1AD2E" w14:textId="77777777" w:rsidR="006B2129" w:rsidRPr="00866BC1" w:rsidRDefault="006B2129" w:rsidP="006B2129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  <w:r w:rsidRPr="00866BC1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32"/>
                      <w:szCs w:val="32"/>
                    </w:rPr>
                    <w:t xml:space="preserve">РОДИТЕЛЯМ     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32"/>
                      <w:szCs w:val="32"/>
                    </w:rPr>
                    <w:t>ПОДРОСТКОВ</w:t>
                  </w:r>
                </w:p>
                <w:p w14:paraId="237D765C" w14:textId="77777777" w:rsidR="006B2129" w:rsidRPr="00866BC1" w:rsidRDefault="006B2129" w:rsidP="00740AA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4646AE7B" w14:textId="77777777" w:rsidR="00E81B89" w:rsidRPr="003E4166" w:rsidRDefault="00E81B89" w:rsidP="00E81B89">
      <w:pPr>
        <w:pStyle w:val="a3"/>
        <w:shd w:val="clear" w:color="auto" w:fill="FFFFFF"/>
        <w:ind w:left="-851"/>
        <w:rPr>
          <w:rFonts w:ascii="Arial" w:hAnsi="Arial" w:cs="Arial"/>
          <w:color w:val="244061" w:themeColor="accent1" w:themeShade="80"/>
          <w:sz w:val="19"/>
          <w:szCs w:val="19"/>
        </w:rPr>
      </w:pPr>
    </w:p>
    <w:p w14:paraId="20A074DC" w14:textId="77777777" w:rsidR="00E81B89" w:rsidRPr="003E4166" w:rsidRDefault="00E81B89" w:rsidP="00E81B89">
      <w:pPr>
        <w:pStyle w:val="a3"/>
        <w:shd w:val="clear" w:color="auto" w:fill="FFFFFF"/>
        <w:ind w:left="-851"/>
        <w:rPr>
          <w:rFonts w:ascii="Arial" w:hAnsi="Arial" w:cs="Arial"/>
          <w:color w:val="244061" w:themeColor="accent1" w:themeShade="80"/>
          <w:sz w:val="19"/>
          <w:szCs w:val="19"/>
        </w:rPr>
      </w:pPr>
    </w:p>
    <w:p w14:paraId="46AFDD09" w14:textId="77777777" w:rsidR="00E81B89" w:rsidRDefault="00E81B89" w:rsidP="00E81B89">
      <w:pPr>
        <w:pStyle w:val="a3"/>
        <w:shd w:val="clear" w:color="auto" w:fill="FFFFFF"/>
        <w:ind w:left="-851"/>
        <w:rPr>
          <w:rFonts w:ascii="Arial" w:hAnsi="Arial" w:cs="Arial"/>
          <w:color w:val="828282"/>
          <w:sz w:val="19"/>
          <w:szCs w:val="19"/>
        </w:rPr>
      </w:pPr>
    </w:p>
    <w:p w14:paraId="63BF7630" w14:textId="77777777" w:rsidR="0024263E" w:rsidRPr="00740AAE" w:rsidRDefault="0024263E" w:rsidP="00740A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Уважаемые родители! Новогодние праздники и зимние каникулы — замечательное время для детей и взрослых, пора отдыха, интересных дел и новых впечатлений. Однако важно не забывать о правилах безопасности, чтобы избежать неприятных ситуаций.</w:t>
      </w:r>
      <w:r w:rsidR="006B2129" w:rsidRPr="00740AAE">
        <w:rPr>
          <w:sz w:val="28"/>
          <w:szCs w:val="28"/>
        </w:rPr>
        <w:t xml:space="preserve"> </w:t>
      </w:r>
      <w:r w:rsidRPr="00740AAE">
        <w:rPr>
          <w:sz w:val="28"/>
          <w:szCs w:val="28"/>
        </w:rPr>
        <w:t>Предлагаем вам перечень ключевых мер предосторожности:</w:t>
      </w:r>
    </w:p>
    <w:p w14:paraId="4325FA10" w14:textId="77777777" w:rsidR="00FB2178" w:rsidRPr="00740AAE" w:rsidRDefault="00E81B89" w:rsidP="00740A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Пиротехника и источники огня:</w:t>
      </w:r>
    </w:p>
    <w:p w14:paraId="22F6FD7F" w14:textId="77777777" w:rsidR="00E81B89" w:rsidRPr="00740AAE" w:rsidRDefault="00E81B89" w:rsidP="00740A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0AAE">
        <w:rPr>
          <w:sz w:val="28"/>
          <w:szCs w:val="28"/>
        </w:rPr>
        <w:t xml:space="preserve">             категорически не разрешайте детям самостоятельно пользоваться </w:t>
      </w:r>
      <w:r w:rsidR="00FB2178" w:rsidRPr="00740AAE">
        <w:rPr>
          <w:sz w:val="28"/>
          <w:szCs w:val="28"/>
        </w:rPr>
        <w:t xml:space="preserve">  </w:t>
      </w:r>
      <w:r w:rsidRPr="00740AAE">
        <w:rPr>
          <w:sz w:val="28"/>
          <w:szCs w:val="28"/>
        </w:rPr>
        <w:t xml:space="preserve">пиротехникой, брать спички и зажигалки </w:t>
      </w:r>
      <w:proofErr w:type="gramStart"/>
      <w:r w:rsidRPr="00740AAE">
        <w:rPr>
          <w:sz w:val="28"/>
          <w:szCs w:val="28"/>
        </w:rPr>
        <w:t>- это</w:t>
      </w:r>
      <w:proofErr w:type="gramEnd"/>
      <w:r w:rsidRPr="00740AAE">
        <w:rPr>
          <w:sz w:val="28"/>
          <w:szCs w:val="28"/>
        </w:rPr>
        <w:t xml:space="preserve"> чревато пожарами и травмами;</w:t>
      </w:r>
    </w:p>
    <w:p w14:paraId="7867C820" w14:textId="77777777" w:rsidR="00E81B89" w:rsidRPr="00740AAE" w:rsidRDefault="006B2129" w:rsidP="00740A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В</w:t>
      </w:r>
      <w:r w:rsidR="00E81B89" w:rsidRPr="00740AAE">
        <w:rPr>
          <w:sz w:val="28"/>
          <w:szCs w:val="28"/>
        </w:rPr>
        <w:t>близи новогодней ёлки запрещено:</w:t>
      </w:r>
    </w:p>
    <w:p w14:paraId="40756F68" w14:textId="5BC1B06F" w:rsidR="00E81B89" w:rsidRPr="00740AAE" w:rsidRDefault="00E81B89" w:rsidP="00740AAE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зажигать бенгальские огни;</w:t>
      </w:r>
    </w:p>
    <w:p w14:paraId="743FC551" w14:textId="309A66B2" w:rsidR="00E81B89" w:rsidRPr="00740AAE" w:rsidRDefault="00E81B89" w:rsidP="00740AAE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применять хлопушки и фейерверки;</w:t>
      </w:r>
    </w:p>
    <w:p w14:paraId="001BA2EE" w14:textId="0B2435F6" w:rsidR="006B2129" w:rsidRPr="00740AAE" w:rsidRDefault="00E81B89" w:rsidP="00740AAE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использовать открытое пламя и свечи;</w:t>
      </w:r>
    </w:p>
    <w:p w14:paraId="3F4647BF" w14:textId="77777777" w:rsidR="00E81B89" w:rsidRPr="00740AAE" w:rsidRDefault="00E81B89" w:rsidP="00740A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Профилактика употребления психоактивных веществ:</w:t>
      </w:r>
    </w:p>
    <w:p w14:paraId="063B4894" w14:textId="4566B200" w:rsidR="00E81B89" w:rsidRPr="00740AAE" w:rsidRDefault="00E81B89" w:rsidP="00740AA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примите все необходимые меры, чтобы исключить употребление детьми алкоголя, газа, наркотиков, сигарет.</w:t>
      </w:r>
    </w:p>
    <w:p w14:paraId="2B5BFDA1" w14:textId="77777777" w:rsidR="00E81B89" w:rsidRPr="00740AAE" w:rsidRDefault="00E81B89" w:rsidP="00740A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Контроль использования интернета:</w:t>
      </w:r>
    </w:p>
    <w:p w14:paraId="031DD53F" w14:textId="1BDC50BA" w:rsidR="00E81B89" w:rsidRPr="00740AAE" w:rsidRDefault="00E81B89" w:rsidP="00740AA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знайте, какие сайты посещает ребёнок, что скачивает, во что играет и с кем общается;</w:t>
      </w:r>
    </w:p>
    <w:p w14:paraId="1D174A63" w14:textId="34B4EE8F" w:rsidR="00FB2178" w:rsidRPr="00740AAE" w:rsidRDefault="00E81B89" w:rsidP="00740AA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установите родительский контроль.</w:t>
      </w:r>
    </w:p>
    <w:p w14:paraId="4C060134" w14:textId="190EC008" w:rsidR="00FB2178" w:rsidRPr="00740AAE" w:rsidRDefault="00E81B89" w:rsidP="00740A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Эмоциональное благополучие:</w:t>
      </w:r>
    </w:p>
    <w:p w14:paraId="1D68F3CC" w14:textId="40120F16" w:rsidR="00E81B89" w:rsidRPr="00740AAE" w:rsidRDefault="00E81B89" w:rsidP="00740AA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следите за эмоциональным состоянием детей;</w:t>
      </w:r>
    </w:p>
    <w:p w14:paraId="5E5D8CA9" w14:textId="0FD99790" w:rsidR="00E81B89" w:rsidRPr="00740AAE" w:rsidRDefault="00E81B89" w:rsidP="00740AA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вовлекайте их в возрастные домашние мероприятия;</w:t>
      </w:r>
    </w:p>
    <w:p w14:paraId="3E43168A" w14:textId="495F1FF7" w:rsidR="00FB2178" w:rsidRPr="00740AAE" w:rsidRDefault="00E81B89" w:rsidP="00740AA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обеспечьте постоянный присмотр в праздничные дни.</w:t>
      </w:r>
    </w:p>
    <w:p w14:paraId="2EC47ABC" w14:textId="77777777" w:rsidR="00E81B89" w:rsidRPr="00740AAE" w:rsidRDefault="00E81B89" w:rsidP="00740A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Режим дня:</w:t>
      </w:r>
    </w:p>
    <w:p w14:paraId="42A54687" w14:textId="6C90392B" w:rsidR="00E81B89" w:rsidRPr="00740AAE" w:rsidRDefault="00E81B89" w:rsidP="00740AA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помните, что в 22:00 ребёнок должен быть дома.</w:t>
      </w:r>
    </w:p>
    <w:p w14:paraId="598F86C7" w14:textId="77777777" w:rsidR="00E81B89" w:rsidRPr="00740AAE" w:rsidRDefault="00E81B89" w:rsidP="00740A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Важно: ответственность за жизнь и здоровье детей в период выходных, праздничных и каникулярных дней полностью лежит на родителях.</w:t>
      </w:r>
    </w:p>
    <w:p w14:paraId="7232630C" w14:textId="77777777" w:rsidR="00E81B89" w:rsidRPr="00740AAE" w:rsidRDefault="00E81B89" w:rsidP="00740A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0AAE">
        <w:rPr>
          <w:sz w:val="28"/>
          <w:szCs w:val="28"/>
        </w:rPr>
        <w:t>Берегите своих детей! Помните: жизнь и здоровье ваших детей - в ваших руках.</w:t>
      </w:r>
    </w:p>
    <w:p w14:paraId="120EACA3" w14:textId="77777777" w:rsidR="00E81B89" w:rsidRDefault="00E81B89" w:rsidP="00E81B89">
      <w:pPr>
        <w:pStyle w:val="a3"/>
        <w:shd w:val="clear" w:color="auto" w:fill="FFFFFF"/>
        <w:rPr>
          <w:rFonts w:ascii="Arial" w:hAnsi="Arial" w:cs="Arial"/>
          <w:color w:val="828282"/>
          <w:sz w:val="19"/>
          <w:szCs w:val="19"/>
        </w:rPr>
      </w:pPr>
      <w:r>
        <w:rPr>
          <w:rFonts w:ascii="Arial" w:hAnsi="Arial" w:cs="Arial"/>
          <w:color w:val="828282"/>
          <w:sz w:val="19"/>
          <w:szCs w:val="19"/>
        </w:rPr>
        <w:t> </w:t>
      </w:r>
    </w:p>
    <w:p w14:paraId="5801A4A2" w14:textId="77777777" w:rsidR="00E81B89" w:rsidRDefault="00E81B89" w:rsidP="00E81B89">
      <w:pPr>
        <w:pStyle w:val="a3"/>
        <w:shd w:val="clear" w:color="auto" w:fill="FFFFFF"/>
        <w:ind w:left="-851"/>
        <w:rPr>
          <w:rFonts w:ascii="Arial" w:hAnsi="Arial" w:cs="Arial"/>
          <w:color w:val="828282"/>
          <w:sz w:val="19"/>
          <w:szCs w:val="19"/>
        </w:rPr>
      </w:pPr>
    </w:p>
    <w:p w14:paraId="5215B643" w14:textId="77777777" w:rsidR="00E81B89" w:rsidRDefault="00E81B89" w:rsidP="00E81B89">
      <w:pPr>
        <w:pStyle w:val="a3"/>
        <w:shd w:val="clear" w:color="auto" w:fill="FFFFFF"/>
        <w:ind w:left="-851"/>
        <w:rPr>
          <w:rFonts w:ascii="Arial" w:hAnsi="Arial" w:cs="Arial"/>
          <w:color w:val="828282"/>
          <w:sz w:val="19"/>
          <w:szCs w:val="19"/>
        </w:rPr>
      </w:pPr>
    </w:p>
    <w:p w14:paraId="2246AE42" w14:textId="77777777" w:rsidR="00825DA0" w:rsidRDefault="00825DA0" w:rsidP="00740AAE"/>
    <w:sectPr w:rsidR="00825DA0" w:rsidSect="0024263E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19BE"/>
    <w:multiLevelType w:val="hybridMultilevel"/>
    <w:tmpl w:val="D5CA48AE"/>
    <w:lvl w:ilvl="0" w:tplc="04190009">
      <w:start w:val="1"/>
      <w:numFmt w:val="bullet"/>
      <w:lvlText w:val="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E2E327A"/>
    <w:multiLevelType w:val="hybridMultilevel"/>
    <w:tmpl w:val="0046E6E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22EE49EA"/>
    <w:multiLevelType w:val="hybridMultilevel"/>
    <w:tmpl w:val="C86097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735147"/>
    <w:multiLevelType w:val="hybridMultilevel"/>
    <w:tmpl w:val="4DAC2F56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40D871E5"/>
    <w:multiLevelType w:val="hybridMultilevel"/>
    <w:tmpl w:val="A92ED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C1CF4"/>
    <w:multiLevelType w:val="hybridMultilevel"/>
    <w:tmpl w:val="F3A45BD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997681"/>
    <w:multiLevelType w:val="hybridMultilevel"/>
    <w:tmpl w:val="989CFE8E"/>
    <w:lvl w:ilvl="0" w:tplc="04190009">
      <w:start w:val="1"/>
      <w:numFmt w:val="bullet"/>
      <w:lvlText w:val="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6642437A"/>
    <w:multiLevelType w:val="hybridMultilevel"/>
    <w:tmpl w:val="C5BEB47E"/>
    <w:lvl w:ilvl="0" w:tplc="041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8" w15:restartNumberingAfterBreak="0">
    <w:nsid w:val="6CBF3611"/>
    <w:multiLevelType w:val="hybridMultilevel"/>
    <w:tmpl w:val="43F0D308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6CE96264"/>
    <w:multiLevelType w:val="hybridMultilevel"/>
    <w:tmpl w:val="AA90D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43809731">
    <w:abstractNumId w:val="4"/>
  </w:num>
  <w:num w:numId="2" w16cid:durableId="1971546382">
    <w:abstractNumId w:val="0"/>
  </w:num>
  <w:num w:numId="3" w16cid:durableId="1891915096">
    <w:abstractNumId w:val="6"/>
  </w:num>
  <w:num w:numId="4" w16cid:durableId="813066643">
    <w:abstractNumId w:val="1"/>
  </w:num>
  <w:num w:numId="5" w16cid:durableId="364411052">
    <w:abstractNumId w:val="2"/>
  </w:num>
  <w:num w:numId="6" w16cid:durableId="407121358">
    <w:abstractNumId w:val="9"/>
  </w:num>
  <w:num w:numId="7" w16cid:durableId="1587491547">
    <w:abstractNumId w:val="3"/>
  </w:num>
  <w:num w:numId="8" w16cid:durableId="2014870083">
    <w:abstractNumId w:val="8"/>
  </w:num>
  <w:num w:numId="9" w16cid:durableId="1048532458">
    <w:abstractNumId w:val="5"/>
  </w:num>
  <w:num w:numId="10" w16cid:durableId="1159613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B89"/>
    <w:rsid w:val="00107E9E"/>
    <w:rsid w:val="0024263E"/>
    <w:rsid w:val="003A0CCF"/>
    <w:rsid w:val="003E4166"/>
    <w:rsid w:val="0062172A"/>
    <w:rsid w:val="00664E39"/>
    <w:rsid w:val="006B2129"/>
    <w:rsid w:val="006D4D0A"/>
    <w:rsid w:val="00740AAE"/>
    <w:rsid w:val="00825DA0"/>
    <w:rsid w:val="00866BC1"/>
    <w:rsid w:val="009C64E9"/>
    <w:rsid w:val="00E81B89"/>
    <w:rsid w:val="00EE7557"/>
    <w:rsid w:val="00F55B01"/>
    <w:rsid w:val="00FB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A2136C"/>
  <w15:docId w15:val="{CF32A8E6-53F1-4AEF-89B0-10E0CFC8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 Минигалина</cp:lastModifiedBy>
  <cp:revision>3</cp:revision>
  <dcterms:created xsi:type="dcterms:W3CDTF">2025-12-28T04:49:00Z</dcterms:created>
  <dcterms:modified xsi:type="dcterms:W3CDTF">2025-12-28T08:35:00Z</dcterms:modified>
</cp:coreProperties>
</file>